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27" w:rsidRPr="00AB4659" w:rsidRDefault="00C16B40" w:rsidP="00AB4659">
      <w:pPr>
        <w:keepNext/>
        <w:keepLines/>
        <w:spacing w:before="240" w:after="0"/>
        <w:jc w:val="center"/>
        <w:outlineLvl w:val="0"/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</w:pPr>
      <w:r w:rsidRPr="00AB4659"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  <w:t>هل يدخل</w:t>
      </w:r>
      <w:r w:rsidR="00AB4659" w:rsidRPr="00AB4659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دَاوُد</w:t>
      </w:r>
      <w:r w:rsidR="00AB4659" w:rsidRPr="00AB4659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</w:rPr>
        <w:t xml:space="preserve"> و</w:t>
      </w:r>
      <w:r w:rsidR="00AB4659" w:rsidRPr="00AB4659">
        <w:rPr>
          <w:rFonts w:ascii="Simplified Arabic" w:eastAsia="Times New Roman" w:hAnsi="Simplified Arabic" w:cs="Simplified Arabic"/>
          <w:b/>
          <w:bCs/>
          <w:color w:val="0000FF"/>
          <w:kern w:val="36"/>
          <w:sz w:val="28"/>
          <w:szCs w:val="28"/>
          <w:rtl/>
        </w:rPr>
        <w:t>سُليمان</w:t>
      </w:r>
      <w:r w:rsidRPr="00AB4659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</w:rPr>
        <w:t xml:space="preserve"> </w:t>
      </w:r>
      <w:r w:rsidR="00AB4659" w:rsidRPr="00AB4659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</w:rPr>
        <w:t>و</w:t>
      </w:r>
      <w:r w:rsidRPr="00AB4659">
        <w:rPr>
          <w:rFonts w:ascii="Simplified Arabic" w:eastAsia="Times New Roman" w:hAnsi="Simplified Arabic" w:cs="Simplified Arabic"/>
          <w:b/>
          <w:bCs/>
          <w:color w:val="FF0000"/>
          <w:kern w:val="36"/>
          <w:sz w:val="28"/>
          <w:szCs w:val="28"/>
          <w:rtl/>
        </w:rPr>
        <w:t>يَسوع</w:t>
      </w:r>
      <w:r w:rsidRPr="00AB4659"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  <w:t xml:space="preserve"> في </w:t>
      </w:r>
      <w:r w:rsidR="00AB4659">
        <w:rPr>
          <w:rFonts w:ascii="Simplified Arabic" w:eastAsia="Times New Roman" w:hAnsi="Simplified Arabic" w:cs="Simplified Arabic" w:hint="cs"/>
          <w:b/>
          <w:bCs/>
          <w:color w:val="333399"/>
          <w:sz w:val="28"/>
          <w:szCs w:val="28"/>
          <w:rtl/>
        </w:rPr>
        <w:t>جماعة</w:t>
      </w:r>
      <w:r w:rsidRPr="00AB4659"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  <w:t xml:space="preserve"> الرب؟</w:t>
      </w:r>
    </w:p>
    <w:p w:rsidR="00DD2227" w:rsidRPr="000E1B2C" w:rsidRDefault="00C16B40" w:rsidP="00DD2227">
      <w:pPr>
        <w:keepNext/>
        <w:keepLines/>
        <w:spacing w:before="240" w:after="0"/>
        <w:jc w:val="center"/>
        <w:outlineLvl w:val="0"/>
        <w:rPr>
          <w:rFonts w:ascii="Simplified Arabic" w:eastAsia="Times New Roman" w:hAnsi="Simplified Arabic" w:cs="Simplified Arabic"/>
          <w:b/>
          <w:bCs/>
          <w:kern w:val="36"/>
          <w:rtl/>
        </w:rPr>
      </w:pPr>
      <w:r w:rsidRPr="000E1B2C"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  <w:t xml:space="preserve"> </w:t>
      </w:r>
      <w:r w:rsidR="00DD2227" w:rsidRPr="000E1B2C">
        <w:rPr>
          <w:rFonts w:ascii="Simplified Arabic" w:eastAsia="Times New Roman" w:hAnsi="Simplified Arabic" w:cs="Simplified Arabic"/>
          <w:b/>
          <w:bCs/>
          <w:color w:val="333399"/>
          <w:rtl/>
        </w:rPr>
        <w:t xml:space="preserve">جدول أسماء بعض أجداد وجدات </w:t>
      </w:r>
      <w:r w:rsidR="00DD2227" w:rsidRPr="00F124C3">
        <w:rPr>
          <w:rFonts w:ascii="Simplified Arabic" w:eastAsia="Times New Roman" w:hAnsi="Simplified Arabic" w:cs="Simplified Arabic"/>
          <w:b/>
          <w:bCs/>
          <w:color w:val="FF0000"/>
          <w:kern w:val="36"/>
          <w:rtl/>
        </w:rPr>
        <w:t>يَسوع</w:t>
      </w:r>
      <w:r w:rsidR="00DD2227" w:rsidRPr="000E1B2C">
        <w:rPr>
          <w:rFonts w:ascii="Simplified Arabic" w:eastAsia="Times New Roman" w:hAnsi="Simplified Arabic" w:cs="Simplified Arabic"/>
          <w:b/>
          <w:bCs/>
          <w:color w:val="333399"/>
          <w:rtl/>
        </w:rPr>
        <w:t xml:space="preserve"> (متى الأول 1-16)</w:t>
      </w:r>
      <w:r w:rsidR="00DD2227">
        <w:rPr>
          <w:rFonts w:ascii="Simplified Arabic" w:eastAsia="Times New Roman" w:hAnsi="Simplified Arabic" w:cs="Simplified Arabic" w:hint="cs"/>
          <w:b/>
          <w:bCs/>
          <w:kern w:val="36"/>
          <w:rtl/>
        </w:rPr>
        <w:t>.</w:t>
      </w:r>
    </w:p>
    <w:p w:rsidR="00C16B40" w:rsidRPr="000E1B2C" w:rsidRDefault="00C16B40" w:rsidP="00C16B40">
      <w:pPr>
        <w:tabs>
          <w:tab w:val="left" w:pos="8164"/>
        </w:tabs>
        <w:spacing w:before="100" w:beforeAutospacing="1" w:after="100" w:afterAutospacing="1" w:line="240" w:lineRule="auto"/>
        <w:ind w:right="284"/>
        <w:jc w:val="center"/>
        <w:outlineLvl w:val="2"/>
        <w:rPr>
          <w:rFonts w:ascii="Simplified Arabic" w:eastAsia="Times New Roman" w:hAnsi="Simplified Arabic" w:cs="Simplified Arabic"/>
          <w:b/>
          <w:bCs/>
          <w:color w:val="333399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page" w:tblpX="687" w:tblpY="2236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2268"/>
        <w:gridCol w:w="2693"/>
        <w:gridCol w:w="2126"/>
      </w:tblGrid>
      <w:tr w:rsidR="00C16B40" w:rsidRPr="00BE7CB8" w:rsidTr="00C941AD">
        <w:tc>
          <w:tcPr>
            <w:tcW w:w="851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الأب </w:t>
            </w: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الأم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الابن </w:t>
            </w:r>
          </w:p>
        </w:tc>
        <w:tc>
          <w:tcPr>
            <w:tcW w:w="2268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693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الشريعة</w:t>
            </w:r>
          </w:p>
        </w:tc>
        <w:tc>
          <w:tcPr>
            <w:tcW w:w="2126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نسب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 xml:space="preserve"> 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>يَسوع</w:t>
            </w:r>
            <w:proofErr w:type="gramEnd"/>
          </w:p>
        </w:tc>
      </w:tr>
      <w:tr w:rsidR="00C16B40" w:rsidRPr="00BE7CB8" w:rsidTr="00C941AD">
        <w:tc>
          <w:tcPr>
            <w:tcW w:w="851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يَهُوذَا</w:t>
            </w: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ثَامَار</w:t>
            </w:r>
            <w:r w:rsidRPr="00653752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فَارِصَ</w:t>
            </w:r>
          </w:p>
        </w:tc>
        <w:tc>
          <w:tcPr>
            <w:tcW w:w="2268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يَهُوذَا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زنا بزوجة ابنه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ثَامَار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"زنا محارم".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(تكوين 38: 14)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(تكوين 38: 16)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693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لم تطبق شريعة إبراهيم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(تكوين 26: 5)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(تكوين 18: 19)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على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يَهُوذَا وثَامَار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C16B40" w:rsidRPr="00653752" w:rsidRDefault="00C16B40" w:rsidP="00C941AD">
            <w:pPr>
              <w:pStyle w:val="Heading3"/>
              <w:jc w:val="both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  <w:t>فَارِصَ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auto"/>
                <w:rtl/>
              </w:rPr>
              <w:t xml:space="preserve">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(ابن الزنا)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auto"/>
                <w:rtl/>
                <w:lang w:bidi="ar"/>
              </w:rPr>
              <w:t xml:space="preserve"> هو أحد أجداد 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rtl/>
              </w:rPr>
              <w:t>يَسوع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rtl/>
              </w:rPr>
              <w:t>.</w:t>
            </w:r>
          </w:p>
        </w:tc>
      </w:tr>
      <w:tr w:rsidR="00C16B40" w:rsidRPr="00BE7CB8" w:rsidTr="00C941AD">
        <w:tc>
          <w:tcPr>
            <w:tcW w:w="851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سَلْمُون</w:t>
            </w: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رَاحَاب 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بُوعَز</w:t>
            </w:r>
          </w:p>
        </w:tc>
        <w:tc>
          <w:tcPr>
            <w:tcW w:w="2268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سَلْمُون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و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رَاحَاب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زناة.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(يشوع 2: 1).</w:t>
            </w:r>
          </w:p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تطبق شريعة موسى (خروج 20: 14)، (تثنية 5: 18)، (اللاويين 18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)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على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سَلْمُون ورَاحَاب</w:t>
            </w:r>
            <w:r w:rsidRPr="0065375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بُوعَز</w:t>
            </w:r>
            <w:r w:rsidRPr="00653752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(ابن الزنا)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"/>
              </w:rPr>
              <w:t xml:space="preserve"> هو أحد أجداد 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>يَسوع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C16B40" w:rsidRPr="00BE7CB8" w:rsidTr="00C941AD">
        <w:tc>
          <w:tcPr>
            <w:tcW w:w="851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بُوعَز</w:t>
            </w: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رَاعُوث 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عُوبِيد</w:t>
            </w:r>
          </w:p>
        </w:tc>
        <w:tc>
          <w:tcPr>
            <w:tcW w:w="2268" w:type="dxa"/>
          </w:tcPr>
          <w:p w:rsidR="00C16B40" w:rsidRPr="00653752" w:rsidRDefault="00C16B40" w:rsidP="00C941AD">
            <w:pPr>
              <w:pStyle w:val="Heading3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</w:pP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  <w:t>رَاعُوث</w:t>
            </w:r>
            <w:proofErr w:type="spellEnd"/>
            <w:r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 xml:space="preserve"> </w:t>
            </w: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الموآبية</w:t>
            </w:r>
            <w:proofErr w:type="spellEnd"/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 xml:space="preserve"> (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color w:val="auto"/>
                <w:rtl/>
                <w:lang w:bidi="ar"/>
              </w:rPr>
              <w:t xml:space="preserve">من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نسل زنا لوط بابنته الكبرى).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 xml:space="preserve">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  <w:t xml:space="preserve"> (تكوين 19: 30-38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)، (راعوث 4: 17).</w:t>
            </w:r>
          </w:p>
        </w:tc>
        <w:tc>
          <w:tcPr>
            <w:tcW w:w="2693" w:type="dxa"/>
          </w:tcPr>
          <w:p w:rsidR="00C16B40" w:rsidRPr="00653752" w:rsidRDefault="00C16B40" w:rsidP="00C941AD">
            <w:pPr>
              <w:pStyle w:val="Heading3"/>
              <w:jc w:val="both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-EG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 xml:space="preserve">نسل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</w:rPr>
              <w:t xml:space="preserve">الموآبيون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 xml:space="preserve">لا يدخلون في جماعة الرب </w:t>
            </w:r>
            <w:r w:rsidRPr="00641E7C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إلى</w:t>
            </w:r>
            <w:r w:rsidRPr="00F27759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 xml:space="preserve">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u w:val="single"/>
                <w:rtl/>
                <w:lang w:bidi="ar"/>
              </w:rPr>
              <w:t>الأبد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auto"/>
                <w:rtl/>
                <w:lang w:bidi="ar"/>
              </w:rPr>
              <w:t>. (تثنية 23: 3)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color w:val="auto"/>
                <w:rtl/>
              </w:rPr>
              <w:t>.</w:t>
            </w:r>
          </w:p>
        </w:tc>
        <w:tc>
          <w:tcPr>
            <w:tcW w:w="2126" w:type="dxa"/>
          </w:tcPr>
          <w:p w:rsidR="00C16B40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رَاعُوث</w:t>
            </w:r>
            <w:proofErr w:type="spellEnd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الموآبية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هي إحدى جدات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 xml:space="preserve"> يَسوع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</w:p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"/>
              </w:rPr>
              <w:t xml:space="preserve">يسوع لا يدخل في جماعة الرب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(وَإِلَى الأَبَدِ).</w:t>
            </w:r>
          </w:p>
        </w:tc>
      </w:tr>
      <w:tr w:rsidR="00C16B40" w:rsidRPr="00BE7CB8" w:rsidTr="00C941AD">
        <w:tc>
          <w:tcPr>
            <w:tcW w:w="851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بَثْشَبَع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ابن الزنا مات بعد أسبوع من ولادته. (</w:t>
            </w:r>
            <w:r w:rsidRPr="009151BE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صموئيل الثاني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 12: 18)</w:t>
            </w:r>
          </w:p>
        </w:tc>
        <w:tc>
          <w:tcPr>
            <w:tcW w:w="2268" w:type="dxa"/>
          </w:tcPr>
          <w:p w:rsidR="00C16B40" w:rsidRPr="00653752" w:rsidRDefault="00C16B40" w:rsidP="00C61EC7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و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بَثْشَبَع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زناة.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(صموئيل الثاني 11: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3-5).</w:t>
            </w:r>
            <w:r w:rsidR="00F2775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E44C6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F2775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الجيل العاشر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F2775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من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(ا</w:t>
            </w:r>
            <w:bookmarkStart w:id="0" w:name="_GoBack"/>
            <w:bookmarkEnd w:id="0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بن الزنا) </w:t>
            </w: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فَارِصَ</w:t>
            </w:r>
            <w:proofErr w:type="spellEnd"/>
            <w:r w:rsidR="00F2775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، و</w:t>
            </w:r>
            <w:r w:rsidR="00F2775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هو في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الجيل الرابع </w:t>
            </w:r>
            <w:r w:rsidR="00F2775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من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(ابن الزنا) </w:t>
            </w:r>
            <w:proofErr w:type="spellStart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بُوعَز</w:t>
            </w:r>
            <w:proofErr w:type="spellEnd"/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لا يدخل في جماعة الرب.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C61EC7"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 xml:space="preserve">(تثنية 23: 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"/>
              </w:rPr>
              <w:t>2</w:t>
            </w:r>
            <w:r w:rsidR="00C61EC7"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>)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2693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تطبق شريعة موسى (خروج 20: 14)، (تثنية 5: 18)، (اللاويين 18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)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على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 وبَثْشَبَع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rtl/>
              </w:rPr>
              <w:t>دَاوُد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"/>
              </w:rPr>
              <w:t xml:space="preserve"> هو أحد أجداد 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>يَسوع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16B40" w:rsidRPr="00BE7CB8" w:rsidTr="00C941AD">
        <w:tc>
          <w:tcPr>
            <w:tcW w:w="851" w:type="dxa"/>
          </w:tcPr>
          <w:p w:rsidR="00C16B40" w:rsidRPr="008215A7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color w:val="0000FF"/>
                <w:kern w:val="36"/>
                <w:sz w:val="24"/>
                <w:szCs w:val="24"/>
              </w:rPr>
            </w:pPr>
            <w:r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kern w:val="36"/>
                <w:sz w:val="24"/>
                <w:szCs w:val="24"/>
                <w:rtl/>
              </w:rPr>
              <w:t>سُليمان</w:t>
            </w:r>
          </w:p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نَعَمَة </w:t>
            </w:r>
          </w:p>
        </w:tc>
        <w:tc>
          <w:tcPr>
            <w:tcW w:w="992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رَحُبْعام</w:t>
            </w:r>
          </w:p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16B40" w:rsidRPr="000E1B2C" w:rsidRDefault="00F27759" w:rsidP="00CA32D0">
            <w:pPr>
              <w:spacing w:before="100" w:beforeAutospacing="1" w:after="100" w:afterAutospacing="1"/>
              <w:jc w:val="both"/>
              <w:outlineLvl w:val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653752">
              <w:rPr>
                <w:rFonts w:ascii="Simplified Arabic" w:eastAsia="Times New Roman" w:hAnsi="Simplified Arabic" w:cs="Simplified Arabic" w:hint="cs"/>
                <w:b/>
                <w:bCs/>
                <w:kern w:val="36"/>
                <w:sz w:val="24"/>
                <w:szCs w:val="24"/>
                <w:rtl/>
              </w:rPr>
              <w:t>نَعَمَة</w:t>
            </w:r>
            <w:r w:rsidRPr="00653752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proofErr w:type="spellStart"/>
            <w:r w:rsidRPr="00653752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العمونية</w:t>
            </w:r>
            <w:proofErr w:type="spellEnd"/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(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من 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نسل زنا لوط بابنته الصغرى). 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(تكوين 19: 30-38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)، 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(ملوك الأول 14: 21)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.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C16B40"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kern w:val="36"/>
                <w:sz w:val="24"/>
                <w:szCs w:val="24"/>
                <w:rtl/>
              </w:rPr>
              <w:t>سُليمان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CA32D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الجيل الخامس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CA32D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من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(ابن الزنا) </w:t>
            </w:r>
            <w:proofErr w:type="spellStart"/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بُوعَز</w:t>
            </w:r>
            <w:proofErr w:type="spellEnd"/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. </w:t>
            </w:r>
            <w:r w:rsidR="00C16B40" w:rsidRPr="008215A7">
              <w:rPr>
                <w:rFonts w:ascii="Simplified Arabic" w:eastAsia="Times New Roman" w:hAnsi="Simplified Arabic" w:cs="Simplified Arabic"/>
                <w:b/>
                <w:bCs/>
                <w:color w:val="0000FF"/>
                <w:kern w:val="36"/>
                <w:sz w:val="24"/>
                <w:szCs w:val="24"/>
                <w:rtl/>
              </w:rPr>
              <w:t>سُليمان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C16B40"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لا يدخل في جماعة الرب.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"/>
              </w:rPr>
              <w:t xml:space="preserve"> </w:t>
            </w:r>
            <w:r w:rsidR="00C61EC7"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 xml:space="preserve">(تثنية 23: 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"/>
              </w:rPr>
              <w:t>2</w:t>
            </w:r>
            <w:r w:rsidR="00C61EC7" w:rsidRPr="00653752">
              <w:rPr>
                <w:rFonts w:ascii="Simplified Arabic" w:eastAsia="Times New Roman" w:hAnsi="Simplified Arabic" w:cs="Simplified Arabic"/>
                <w:b/>
                <w:bCs/>
                <w:rtl/>
                <w:lang w:bidi="ar"/>
              </w:rPr>
              <w:t>)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2693" w:type="dxa"/>
          </w:tcPr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3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نسل العمونيون لا يدخلون في جماعة الرب </w:t>
            </w:r>
            <w:r w:rsidRPr="00641E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إلى</w:t>
            </w:r>
            <w:r w:rsidRPr="00F2775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u w:val="single"/>
                <w:rtl/>
                <w:lang w:bidi="ar"/>
              </w:rPr>
              <w:t>الأبد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. (تثنية 23: 3)</w:t>
            </w:r>
            <w:r w:rsidR="00C61EC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2126" w:type="dxa"/>
          </w:tcPr>
          <w:p w:rsidR="00C16B40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نَعَمَة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العمونية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"/>
              </w:rPr>
              <w:t xml:space="preserve"> هي إحدى جدات</w:t>
            </w:r>
            <w:r w:rsidRPr="00F124C3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36"/>
                <w:sz w:val="24"/>
                <w:szCs w:val="24"/>
                <w:rtl/>
              </w:rPr>
              <w:t xml:space="preserve"> يَسوع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kern w:val="36"/>
                <w:sz w:val="24"/>
                <w:szCs w:val="24"/>
                <w:rtl/>
              </w:rPr>
              <w:t>.</w:t>
            </w:r>
          </w:p>
          <w:p w:rsidR="00C16B40" w:rsidRPr="00653752" w:rsidRDefault="00C16B40" w:rsidP="00C941AD">
            <w:pPr>
              <w:spacing w:before="100" w:beforeAutospacing="1" w:after="100" w:afterAutospacing="1"/>
              <w:jc w:val="both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65375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"/>
              </w:rPr>
              <w:t xml:space="preserve">يسوع لا يدخل في جماعة الرب </w:t>
            </w:r>
            <w:r w:rsidRPr="006537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(وَإِلَى الأَبَدِ).</w:t>
            </w:r>
          </w:p>
        </w:tc>
      </w:tr>
    </w:tbl>
    <w:p w:rsidR="00F70381" w:rsidRPr="00BD57C0" w:rsidRDefault="00F70381" w:rsidP="00AB4659">
      <w:pPr>
        <w:spacing w:before="100" w:beforeAutospacing="1" w:after="100" w:afterAutospacing="1" w:line="240" w:lineRule="auto"/>
        <w:ind w:left="-1050" w:right="-709" w:firstLine="1050"/>
        <w:jc w:val="both"/>
        <w:outlineLvl w:val="2"/>
        <w:rPr>
          <w:rFonts w:ascii="Times New Roman" w:eastAsia="Times New Roman" w:hAnsi="Times New Roman" w:cs="DecoType Naskh"/>
          <w:b/>
          <w:bCs/>
          <w:sz w:val="33"/>
          <w:szCs w:val="33"/>
          <w:lang w:bidi="ar"/>
        </w:rPr>
      </w:pP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lastRenderedPageBreak/>
        <w:t xml:space="preserve">إلى كل نصراني يخاف الله ويبحث عن الحقيقة، إن كنت محباً لله ومؤمناً بشرف يسوع وبراءته وأمه </w:t>
      </w:r>
      <w:r w:rsidR="00CA32D0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وعصمة وطهارة أنبياء الله من الزنا والفواحش، </w:t>
      </w: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فلا طريق أمامك إلا الإيمان بالقرآن الكريم.</w:t>
      </w:r>
    </w:p>
    <w:p w:rsidR="00D1444C" w:rsidRPr="00BD57C0" w:rsidRDefault="00DD2227" w:rsidP="00AB4659">
      <w:pPr>
        <w:spacing w:after="75" w:line="360" w:lineRule="atLeast"/>
        <w:ind w:left="-1050" w:right="-709" w:firstLine="1050"/>
        <w:jc w:val="both"/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</w:pP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إن القرآن الكريم هو الكتاب</w:t>
      </w:r>
      <w:r w:rsid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المقدس </w:t>
      </w: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الوحيد في العالم الذي برأ وكرم السيدة مريم عليها السلام منذ ولادتها ورفع قدرها بين نساء </w:t>
      </w:r>
      <w:r w:rsidR="00B35D36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العالمين</w:t>
      </w:r>
      <w:r w:rsidR="00B35D36" w:rsidRPr="00BD57C0">
        <w:rPr>
          <w:rFonts w:ascii="Times New Roman" w:eastAsia="Times New Roman" w:hAnsi="Times New Roman" w:cs="DecoType Naskh"/>
          <w:b/>
          <w:bCs/>
          <w:sz w:val="33"/>
          <w:szCs w:val="33"/>
          <w:lang w:bidi="ar"/>
        </w:rPr>
        <w:t>:</w:t>
      </w:r>
      <w:r w:rsidR="00B35D36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-QA"/>
        </w:rPr>
        <w:t xml:space="preserve"> </w:t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lang w:bidi="ar-QA"/>
        </w:rPr>
        <w:sym w:font="AGA Arabesque" w:char="F029"/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rtl/>
          <w:lang w:bidi="ar-QA"/>
        </w:rPr>
        <w:t>وَإِذْ</w:t>
      </w:r>
      <w:r w:rsidR="00B35D36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 xml:space="preserve"> قَالَتِ الْمَلائِكَةُ يَا مَرْيَمُ إِنَّ اللَّهَ اصْطَفَاكِ وَطَهَّرَكِ وَاصْطَفَاكِ عَلَى نِسَاء الْعَالَمِينَ</w:t>
      </w:r>
      <w:r w:rsidR="00B35D36" w:rsidRPr="00570FEA">
        <w:rPr>
          <w:rFonts w:ascii="Simplified Arabic" w:eastAsia="Calibri" w:hAnsi="Simplified Arabic" w:cs="DecoType Naskh"/>
          <w:b/>
          <w:bCs/>
          <w:sz w:val="33"/>
          <w:szCs w:val="33"/>
          <w:lang w:bidi="ar-EG"/>
        </w:rPr>
        <w:t xml:space="preserve"> </w:t>
      </w:r>
      <w:r w:rsidR="00B35D36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B35D36" w:rsidRPr="00570FEA">
        <w:rPr>
          <w:rFonts w:ascii="Simplified Arabic" w:eastAsia="Calibri" w:hAnsi="Simplified Arabic" w:cs="DecoType Naskh"/>
          <w:b/>
          <w:bCs/>
          <w:sz w:val="33"/>
          <w:szCs w:val="33"/>
          <w:rtl/>
          <w:lang w:bidi="ar-EG"/>
        </w:rPr>
        <w:t>(آل عمران: 42)</w:t>
      </w:r>
      <w:r w:rsidR="00B35D36" w:rsidRPr="00570FEA">
        <w:rPr>
          <w:rFonts w:ascii="Simplified Arabic" w:hAnsi="Simplified Arabic" w:cs="DecoType Naskh" w:hint="cs"/>
          <w:b/>
          <w:bCs/>
          <w:sz w:val="33"/>
          <w:szCs w:val="33"/>
          <w:rtl/>
          <w:lang w:bidi="ar"/>
        </w:rPr>
        <w:t>،</w:t>
      </w:r>
      <w:r w:rsidR="00B35D36" w:rsidRPr="00570FEA">
        <w:rPr>
          <w:rFonts w:ascii="Times New Roman" w:eastAsia="Times New Roman" w:hAnsi="Times New Roman" w:cs="Times New Roman"/>
          <w:color w:val="000000"/>
          <w:sz w:val="33"/>
          <w:szCs w:val="33"/>
          <w:rtl/>
        </w:rPr>
        <w:t xml:space="preserve"> </w:t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lang w:bidi="ar-QA"/>
        </w:rPr>
        <w:sym w:font="AGA Arabesque" w:char="F029"/>
      </w:r>
      <w:r w:rsidR="00B35D36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 xml:space="preserve">وَالَّتِي أَحْصَنَتْ فَرْجَهَا فَنَفَخْنَا فِيهَا مِن رُّوحِنَا </w:t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rtl/>
          <w:lang w:bidi="ar-QA"/>
        </w:rPr>
        <w:t>وَجَعَلْنَاهَا وَابْنَهَا آيَةً لِّلْعَالَمِينَ</w:t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lang w:bidi="ar-QA"/>
        </w:rPr>
        <w:t xml:space="preserve"> </w:t>
      </w:r>
      <w:r w:rsidR="00B35D36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lang w:bidi="ar-QA"/>
        </w:rPr>
        <w:sym w:font="AGA Arabesque" w:char="F028"/>
      </w:r>
      <w:r w:rsidR="00B35D36" w:rsidRPr="00BD57C0">
        <w:rPr>
          <w:rFonts w:ascii="Simplified Arabic" w:hAnsi="Simplified Arabic" w:cs="DecoType Naskh"/>
          <w:b/>
          <w:bCs/>
          <w:sz w:val="33"/>
          <w:szCs w:val="33"/>
          <w:rtl/>
          <w:lang w:bidi="ar-EG"/>
        </w:rPr>
        <w:t>(</w:t>
      </w:r>
      <w:r w:rsidR="00B35D36" w:rsidRPr="00BD57C0">
        <w:rPr>
          <w:rFonts w:ascii="Simplified Arabic" w:eastAsia="Calibri" w:hAnsi="Simplified Arabic" w:cs="DecoType Naskh" w:hint="cs"/>
          <w:b/>
          <w:bCs/>
          <w:sz w:val="33"/>
          <w:szCs w:val="33"/>
          <w:rtl/>
          <w:lang w:bidi="ar-EG"/>
        </w:rPr>
        <w:t>الأنبياء:</w:t>
      </w:r>
      <w:r w:rsidR="00B35D36" w:rsidRPr="00BD57C0">
        <w:rPr>
          <w:rFonts w:ascii="Simplified Arabic" w:eastAsia="Calibri" w:hAnsi="Simplified Arabic" w:cs="DecoType Naskh"/>
          <w:b/>
          <w:bCs/>
          <w:sz w:val="33"/>
          <w:szCs w:val="33"/>
          <w:rtl/>
          <w:lang w:bidi="ar-EG"/>
        </w:rPr>
        <w:t xml:space="preserve"> </w:t>
      </w:r>
      <w:r w:rsidR="00B35D36" w:rsidRPr="00BD57C0">
        <w:rPr>
          <w:rFonts w:ascii="Simplified Arabic" w:eastAsia="Calibri" w:hAnsi="Simplified Arabic" w:cs="DecoType Naskh" w:hint="cs"/>
          <w:b/>
          <w:bCs/>
          <w:sz w:val="33"/>
          <w:szCs w:val="33"/>
          <w:rtl/>
          <w:lang w:bidi="ar-EG"/>
        </w:rPr>
        <w:t>91</w:t>
      </w:r>
      <w:r w:rsidR="00B35D36" w:rsidRPr="00BD57C0">
        <w:rPr>
          <w:rFonts w:ascii="Simplified Arabic" w:hAnsi="Simplified Arabic" w:cs="DecoType Naskh"/>
          <w:b/>
          <w:bCs/>
          <w:sz w:val="33"/>
          <w:szCs w:val="33"/>
          <w:rtl/>
          <w:lang w:bidi="ar-EG"/>
        </w:rPr>
        <w:t>)</w:t>
      </w:r>
      <w:r w:rsidR="002A630E" w:rsidRPr="00BD57C0">
        <w:rPr>
          <w:rFonts w:ascii="Simplified Arabic" w:eastAsia="Calibri" w:hAnsi="Simplified Arabic" w:cs="DecoType Naskh" w:hint="cs"/>
          <w:b/>
          <w:bCs/>
          <w:sz w:val="33"/>
          <w:szCs w:val="33"/>
          <w:rtl/>
          <w:lang w:bidi="ar-EG"/>
        </w:rPr>
        <w:t>،</w:t>
      </w:r>
      <w:r w:rsidR="00B35D36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</w:t>
      </w:r>
      <w:r w:rsidR="00B35D36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ووصف اتهامات اليهود لها بالبهتان العظيم</w:t>
      </w:r>
      <w:r w:rsidR="004743C1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9"/>
      </w:r>
      <w:r w:rsidR="002A630E" w:rsidRPr="00BD57C0">
        <w:rPr>
          <w:rFonts w:ascii="Simplified Arabic" w:eastAsia="Calibri" w:hAnsi="Simplified Arabic" w:cs="Simplified Arabic"/>
          <w:b/>
          <w:bCs/>
          <w:sz w:val="33"/>
          <w:szCs w:val="33"/>
          <w:lang w:bidi="ar-QA"/>
        </w:rPr>
        <w:t xml:space="preserve"> </w:t>
      </w:r>
      <w:r w:rsidR="00D1444C" w:rsidRPr="00BD57C0">
        <w:rPr>
          <w:rFonts w:ascii="Simplified Arabic" w:eastAsia="Calibri" w:hAnsi="Simplified Arabic" w:cs="Simplified Arabic"/>
          <w:b/>
          <w:bCs/>
          <w:sz w:val="33"/>
          <w:szCs w:val="33"/>
          <w:lang w:bidi="ar-QA"/>
        </w:rPr>
        <w:t>:</w:t>
      </w:r>
      <w:r w:rsidR="00B35D36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>وَبِكُفْرِهِمْ وَقَوْلِهِمْ عَلَى مَرْيَمَ بُهْتَانًا عَظِيمًا</w:t>
      </w:r>
      <w:r w:rsidR="004743C1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t xml:space="preserve"> </w:t>
      </w:r>
      <w:r w:rsidR="004743C1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2A630E" w:rsidRPr="00BD57C0">
        <w:rPr>
          <w:rFonts w:ascii="Simplified Arabic" w:eastAsia="Calibri" w:hAnsi="Simplified Arabic" w:cs="DecoType Naskh" w:hint="cs"/>
          <w:b/>
          <w:bCs/>
          <w:sz w:val="33"/>
          <w:szCs w:val="33"/>
          <w:rtl/>
          <w:lang w:bidi="ar-EG"/>
        </w:rPr>
        <w:t xml:space="preserve"> </w:t>
      </w:r>
      <w:r w:rsidR="004743C1" w:rsidRPr="00BD57C0">
        <w:rPr>
          <w:rFonts w:ascii="Simplified Arabic" w:eastAsia="Calibri" w:hAnsi="Simplified Arabic" w:cs="DecoType Naskh"/>
          <w:b/>
          <w:bCs/>
          <w:sz w:val="33"/>
          <w:szCs w:val="33"/>
          <w:rtl/>
          <w:lang w:bidi="ar-EG"/>
        </w:rPr>
        <w:t>(</w:t>
      </w:r>
      <w:r w:rsidR="00B35D36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النساء:156</w:t>
      </w:r>
      <w:r w:rsidR="004743C1" w:rsidRPr="00570FEA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)</w:t>
      </w:r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.</w:t>
      </w:r>
    </w:p>
    <w:p w:rsidR="002A630E" w:rsidRPr="009B3BA4" w:rsidRDefault="004743C1" w:rsidP="009B3BA4">
      <w:pPr>
        <w:spacing w:after="75" w:line="360" w:lineRule="atLeast"/>
        <w:ind w:left="-1050" w:right="-709"/>
        <w:jc w:val="both"/>
        <w:rPr>
          <w:rFonts w:ascii="Simplified Arabic" w:eastAsia="Times New Roman" w:hAnsi="Simplified Arabic" w:cs="Simplified Arabic"/>
          <w:b/>
          <w:bCs/>
          <w:sz w:val="33"/>
          <w:szCs w:val="33"/>
          <w:rtl/>
          <w:lang w:bidi="ar-EG"/>
        </w:rPr>
      </w:pP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</w:t>
      </w:r>
      <w:r w:rsidR="00AB4659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ab/>
      </w: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أما بالنسبة </w:t>
      </w:r>
      <w:r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لاتهام</w:t>
      </w: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</w:t>
      </w:r>
      <w:r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اليهود</w:t>
      </w: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للمسيح عليه السلام بأنه من نسل زناة، فنجد أن القرآن قد مدح نسبه</w:t>
      </w:r>
      <w:r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الشريف</w:t>
      </w:r>
      <w:r w:rsidR="00D1444C" w:rsidRPr="00BD57C0">
        <w:rPr>
          <w:rFonts w:ascii="Simplified Arabic" w:eastAsia="Times New Roman" w:hAnsi="Simplified Arabic" w:cs="DecoType Naskh" w:hint="cs"/>
          <w:b/>
          <w:bCs/>
          <w:sz w:val="33"/>
          <w:szCs w:val="33"/>
          <w:rtl/>
          <w:lang w:bidi="ar-EG"/>
        </w:rPr>
        <w:t>:</w:t>
      </w:r>
      <w:r w:rsidR="002A630E" w:rsidRPr="00BD57C0">
        <w:rPr>
          <w:rFonts w:asciiTheme="majorBidi" w:eastAsia="Calibri" w:hAnsiTheme="majorBidi" w:cstheme="majorBidi" w:hint="cs"/>
          <w:b/>
          <w:bCs/>
          <w:color w:val="800000"/>
          <w:sz w:val="33"/>
          <w:szCs w:val="33"/>
          <w:rtl/>
          <w:lang w:bidi="ar-EG"/>
        </w:rPr>
        <w:t xml:space="preserve"> </w:t>
      </w:r>
      <w:r w:rsidR="002A630E" w:rsidRPr="00570FEA">
        <w:rPr>
          <w:rFonts w:asciiTheme="majorBidi" w:eastAsia="Calibri" w:hAnsiTheme="majorBidi" w:cstheme="majorBidi"/>
          <w:b/>
          <w:bCs/>
          <w:color w:val="800000"/>
          <w:sz w:val="33"/>
          <w:szCs w:val="33"/>
          <w:lang w:bidi="ar-QA"/>
        </w:rPr>
        <w:sym w:font="AGA Arabesque" w:char="F029"/>
      </w:r>
      <w:r w:rsidR="002A630E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>مَا الْمَسِيحُ ابْنُ مَرْيَمَ إِلَّا رَسُولٌ قَدْ خَلَتْ مِنْ قَبْلِهِ الرُّسُلُ وَأُمُّهُ صِدِّيقَةٌ كَانَا يَأْكُلَانِ الطَّعَامَ انْظُرْ كَيْفَ نُبَيِّنُ لَهُمُ الْآَيَاتِ ثُمَّ انْظُرْ أَنَّى يُؤْفَكُونَ</w:t>
      </w:r>
      <w:r w:rsidR="002A630E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2A630E" w:rsidRPr="00BD57C0">
        <w:rPr>
          <w:rFonts w:ascii="Simplified Arabic" w:eastAsia="Times New Roman" w:hAnsi="Simplified Arabic" w:cs="Simplified Arabic"/>
          <w:b/>
          <w:bCs/>
          <w:sz w:val="33"/>
          <w:szCs w:val="33"/>
          <w:rtl/>
        </w:rPr>
        <w:t xml:space="preserve"> </w:t>
      </w:r>
      <w:r w:rsidR="002A630E" w:rsidRPr="00BD57C0">
        <w:rPr>
          <w:rFonts w:ascii="Simplified Arabic" w:eastAsia="Calibri" w:hAnsi="Simplified Arabic" w:cs="DecoType Naskh"/>
          <w:b/>
          <w:bCs/>
          <w:sz w:val="33"/>
          <w:szCs w:val="33"/>
          <w:rtl/>
          <w:lang w:bidi="ar-EG"/>
        </w:rPr>
        <w:t>(المائدة: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75</w:t>
      </w:r>
      <w:r w:rsidR="002A630E" w:rsidRPr="00570FEA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)</w:t>
      </w:r>
      <w:r w:rsidR="002A630E" w:rsidRPr="00570FEA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،</w:t>
      </w:r>
      <w:r w:rsidR="00D1444C" w:rsidRPr="00BD57C0">
        <w:rPr>
          <w:rFonts w:ascii="Simplified Arabic" w:eastAsia="Times New Roman" w:hAnsi="Simplified Arabic" w:cs="DecoType Naskh" w:hint="cs"/>
          <w:b/>
          <w:bCs/>
          <w:sz w:val="33"/>
          <w:szCs w:val="33"/>
          <w:rtl/>
          <w:lang w:bidi="ar-EG"/>
        </w:rPr>
        <w:t xml:space="preserve"> 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9"/>
      </w:r>
      <w:r w:rsidR="00D1444C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>إِنَّ اللَّهَ اصْطَفَى آَدَمَ وَنُوحًا وَآَلَ إِبْرَاهِيمَ وَآَلَ عِمْرَانَ عَلَى الْعَالَمِينَ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</w:t>
      </w:r>
      <w:r w:rsidR="00D1444C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(آل عمران:33</w:t>
      </w:r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)</w:t>
      </w:r>
      <w:r w:rsidR="00D1444C" w:rsidRPr="00BD57C0">
        <w:rPr>
          <w:rFonts w:ascii="Simplified Arabic" w:eastAsia="Times New Roman" w:hAnsi="Simplified Arabic" w:cs="Simplified Arabic" w:hint="cs"/>
          <w:b/>
          <w:bCs/>
          <w:sz w:val="33"/>
          <w:szCs w:val="33"/>
          <w:rtl/>
          <w:lang w:bidi="ar-EG"/>
        </w:rPr>
        <w:t xml:space="preserve">، 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9"/>
      </w:r>
      <w:r w:rsidR="00D1444C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>وَزَكَرِيَّا وَيَحْيَىٰ وَعِيسَىٰ وَإِلْيَاسَ ۖ كُلٌّ مِّنَ الصَّالِحِينَ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D1444C" w:rsidRPr="00BD57C0">
        <w:rPr>
          <w:rFonts w:ascii="Simplified Arabic" w:eastAsia="Times New Roman" w:hAnsi="Simplified Arabic" w:cs="Simplified Arabic" w:hint="cs"/>
          <w:color w:val="004080"/>
          <w:sz w:val="33"/>
          <w:szCs w:val="33"/>
          <w:rtl/>
        </w:rPr>
        <w:t xml:space="preserve"> </w:t>
      </w:r>
      <w:bookmarkStart w:id="1" w:name="6_85"/>
      <w:r w:rsidR="00D1444C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(الأنعام </w:t>
      </w:r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85</w:t>
      </w:r>
      <w:bookmarkEnd w:id="1"/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)</w:t>
      </w:r>
      <w:r w:rsidR="00D1444C" w:rsidRPr="00BD57C0">
        <w:rPr>
          <w:rFonts w:ascii="Simplified Arabic" w:eastAsia="Times New Roman" w:hAnsi="Simplified Arabic" w:cs="Simplified Arabic" w:hint="cs"/>
          <w:b/>
          <w:bCs/>
          <w:sz w:val="33"/>
          <w:szCs w:val="33"/>
          <w:rtl/>
          <w:lang w:bidi="ar-EG"/>
        </w:rPr>
        <w:t>،</w:t>
      </w:r>
      <w:r w:rsidR="00D1444C" w:rsidRPr="00BD57C0">
        <w:rPr>
          <w:rFonts w:ascii="Simplified Arabic" w:eastAsia="Times New Roman" w:hAnsi="Simplified Arabic" w:cs="Simplified Arabic" w:hint="cs"/>
          <w:color w:val="004080"/>
          <w:sz w:val="33"/>
          <w:szCs w:val="33"/>
          <w:rtl/>
        </w:rPr>
        <w:t xml:space="preserve"> 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9"/>
      </w:r>
      <w:r w:rsidR="00D1444C" w:rsidRPr="00BD57C0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rtl/>
          <w:lang w:bidi="ar-QA"/>
        </w:rPr>
        <w:t>وَيُكَلِّمُ النَّاسَ فِي الْمَهْدِ وَكَهْلًا وَمِنَ الصَّالِحِينَ</w:t>
      </w:r>
      <w:r w:rsidR="00D1444C" w:rsidRPr="00570FEA">
        <w:rPr>
          <w:rFonts w:ascii="Simplified Arabic" w:eastAsia="Calibri" w:hAnsi="Simplified Arabic" w:cs="Simplified Arabic"/>
          <w:b/>
          <w:bCs/>
          <w:color w:val="800000"/>
          <w:sz w:val="33"/>
          <w:szCs w:val="33"/>
          <w:lang w:bidi="ar-QA"/>
        </w:rPr>
        <w:sym w:font="AGA Arabesque" w:char="F028"/>
      </w:r>
      <w:r w:rsidR="00D1444C" w:rsidRPr="00BD57C0">
        <w:rPr>
          <w:rFonts w:ascii="Simplified Arabic" w:eastAsia="Times New Roman" w:hAnsi="Simplified Arabic" w:cs="Simplified Arabic" w:hint="cs"/>
          <w:color w:val="004080"/>
          <w:sz w:val="33"/>
          <w:szCs w:val="33"/>
          <w:rtl/>
        </w:rPr>
        <w:t xml:space="preserve"> </w:t>
      </w:r>
      <w:r w:rsidR="00D1444C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(آل عمران</w:t>
      </w:r>
      <w:r w:rsidR="00D1444C" w:rsidRPr="00BD57C0">
        <w:rPr>
          <w:rFonts w:ascii="Simplified Arabic" w:eastAsia="Times New Roman" w:hAnsi="Simplified Arabic" w:cs="Simplified Arabic"/>
          <w:color w:val="0000FF"/>
          <w:sz w:val="33"/>
          <w:szCs w:val="33"/>
          <w:rtl/>
        </w:rPr>
        <w:t xml:space="preserve"> </w:t>
      </w:r>
      <w:r w:rsidR="00D1444C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46)</w:t>
      </w:r>
      <w:r w:rsidR="00D1444C" w:rsidRPr="00BD57C0">
        <w:rPr>
          <w:rFonts w:ascii="Simplified Arabic" w:eastAsia="Times New Roman" w:hAnsi="Simplified Arabic" w:cs="Simplified Arabic" w:hint="cs"/>
          <w:b/>
          <w:bCs/>
          <w:sz w:val="33"/>
          <w:szCs w:val="33"/>
          <w:rtl/>
          <w:lang w:bidi="ar-EG"/>
        </w:rPr>
        <w:t>.</w:t>
      </w:r>
    </w:p>
    <w:p w:rsidR="00D1444C" w:rsidRDefault="00D1444C" w:rsidP="00BD57C0">
      <w:pPr>
        <w:spacing w:before="100" w:beforeAutospacing="1" w:after="100" w:afterAutospacing="1" w:line="240" w:lineRule="auto"/>
        <w:ind w:left="-1093" w:right="-567"/>
        <w:jc w:val="both"/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-EG"/>
        </w:rPr>
      </w:pPr>
      <w:r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</w:t>
      </w:r>
      <w:r w:rsidR="00AB4659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ab/>
      </w:r>
      <w:r w:rsidR="002A630E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و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منذ ب</w:t>
      </w:r>
      <w:r w:rsidR="00BD57C0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أن ب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عث الله نبيَّه محمدًا </w:t>
      </w:r>
      <w:r w:rsidR="002A630E" w:rsidRPr="00BD57C0">
        <w:rPr>
          <w:rFonts w:ascii="Times New Roman" w:eastAsia="Times New Roman" w:hAnsi="Times New Roman" w:cs="DecoType Naskh"/>
          <w:b/>
          <w:bCs/>
          <w:noProof/>
          <w:sz w:val="33"/>
          <w:szCs w:val="33"/>
        </w:rPr>
        <w:drawing>
          <wp:inline distT="0" distB="0" distL="0" distR="0" wp14:anchorId="733E4BCB" wp14:editId="37EE9273">
            <wp:extent cx="190500" cy="190500"/>
            <wp:effectExtent l="0" t="0" r="0" b="0"/>
            <wp:docPr id="1" name="Picture 1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إلى العالمين بشيرًا ونذيرًا وهو يؤكِّد على حقيقة مهمَّة، ألا وهي أن دينَ الأنبياء جميعًا هو الإسلام </w:t>
      </w:r>
      <w:r w:rsid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(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منذ خلق الله </w:t>
      </w:r>
      <w:proofErr w:type="gramStart"/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آدم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lang w:bidi="ar"/>
        </w:rPr>
        <w:t> </w:t>
      </w:r>
      <w:r w:rsidR="002A630E" w:rsidRPr="00BD57C0">
        <w:rPr>
          <w:rFonts w:ascii="Times New Roman" w:eastAsia="Times New Roman" w:hAnsi="Times New Roman" w:cs="DecoType Naskh"/>
          <w:b/>
          <w:bCs/>
          <w:noProof/>
          <w:sz w:val="33"/>
          <w:szCs w:val="33"/>
        </w:rPr>
        <w:drawing>
          <wp:inline distT="0" distB="0" distL="0" distR="0" wp14:anchorId="5675083D" wp14:editId="62C9EA6B">
            <wp:extent cx="190500" cy="190500"/>
            <wp:effectExtent l="0" t="0" r="0" b="0"/>
            <wp:docPr id="2" name="Picture 2" descr="http://islamstory.com/sites/all/themes/islamstory/images/u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lamstory.com/sites/all/themes/islamstory/images/u2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lang w:bidi="ar"/>
        </w:rPr>
        <w:t xml:space="preserve"> 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إلى</w:t>
      </w:r>
      <w:proofErr w:type="gramEnd"/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أن ختم الله رسالاته بمحمد </w:t>
      </w:r>
      <w:r w:rsidR="002A630E" w:rsidRPr="00BD57C0">
        <w:rPr>
          <w:rFonts w:ascii="Times New Roman" w:eastAsia="Times New Roman" w:hAnsi="Times New Roman" w:cs="DecoType Naskh"/>
          <w:b/>
          <w:bCs/>
          <w:noProof/>
          <w:sz w:val="33"/>
          <w:szCs w:val="33"/>
        </w:rPr>
        <w:drawing>
          <wp:inline distT="0" distB="0" distL="0" distR="0" wp14:anchorId="7732F80A" wp14:editId="79628A6B">
            <wp:extent cx="190500" cy="190500"/>
            <wp:effectExtent l="0" t="0" r="0" b="0"/>
            <wp:docPr id="3" name="Picture 3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lang w:bidi="ar"/>
        </w:rPr>
        <w:t xml:space="preserve"> </w:t>
      </w:r>
      <w:r w:rsid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) </w:t>
      </w:r>
      <w:r w:rsidR="002A630E" w:rsidRPr="00BD57C0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دينٌ واحد، يدعو إلى عبادة ربٍّ واحد وإن اختلفت الشرائع في الأحكام الفرعيَّة</w:t>
      </w:r>
      <w:r w:rsidR="00BD57C0" w:rsidRPr="00BD57C0"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-EG"/>
        </w:rPr>
        <w:t>.</w:t>
      </w:r>
    </w:p>
    <w:p w:rsidR="009B3BA4" w:rsidRPr="00BD57C0" w:rsidRDefault="009B3BA4" w:rsidP="00AB4659">
      <w:pPr>
        <w:spacing w:before="100" w:beforeAutospacing="1" w:after="100" w:afterAutospacing="1" w:line="240" w:lineRule="auto"/>
        <w:ind w:left="-1093" w:right="-567" w:firstLine="1093"/>
        <w:jc w:val="both"/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</w:pPr>
      <w:r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فالإسلام ينظر إلى</w:t>
      </w:r>
      <w:r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 xml:space="preserve"> </w:t>
      </w:r>
      <w:r w:rsidRPr="009B3BA4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الأنبياء جميعًا نظرة تبجيل وتعظيم</w:t>
      </w:r>
      <w:r w:rsidR="00AB4659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>؛ فاستحقَّ لذلك أن يكون الدِّين</w:t>
      </w:r>
      <w:r w:rsidRPr="009B3BA4">
        <w:rPr>
          <w:rFonts w:ascii="Times New Roman" w:eastAsia="Times New Roman" w:hAnsi="Times New Roman" w:cs="DecoType Naskh"/>
          <w:b/>
          <w:bCs/>
          <w:sz w:val="33"/>
          <w:szCs w:val="33"/>
          <w:rtl/>
          <w:lang w:bidi="ar"/>
        </w:rPr>
        <w:t xml:space="preserve"> الخاتم للبشريَّة</w:t>
      </w:r>
      <w:r>
        <w:rPr>
          <w:rFonts w:ascii="Times New Roman" w:eastAsia="Times New Roman" w:hAnsi="Times New Roman" w:cs="DecoType Naskh" w:hint="cs"/>
          <w:b/>
          <w:bCs/>
          <w:sz w:val="33"/>
          <w:szCs w:val="33"/>
          <w:rtl/>
          <w:lang w:bidi="ar"/>
        </w:rPr>
        <w:t>.</w:t>
      </w:r>
    </w:p>
    <w:p w:rsidR="002A630E" w:rsidRPr="00BD57C0" w:rsidRDefault="002A630E" w:rsidP="002A630E">
      <w:pPr>
        <w:spacing w:after="180" w:line="240" w:lineRule="auto"/>
        <w:jc w:val="center"/>
        <w:rPr>
          <w:rFonts w:ascii="Times New Roman" w:eastAsia="Times New Roman" w:hAnsi="Times New Roman" w:cs="DecoType Naskh"/>
          <w:b/>
          <w:bCs/>
          <w:sz w:val="36"/>
          <w:szCs w:val="36"/>
          <w:rtl/>
          <w:lang w:bidi="ar-EG"/>
        </w:rPr>
      </w:pPr>
      <w:r w:rsidRPr="00570FEA">
        <w:rPr>
          <w:rFonts w:ascii="Times New Roman" w:eastAsia="Times New Roman" w:hAnsi="Times New Roman" w:cs="DecoType Naskh" w:hint="cs"/>
          <w:b/>
          <w:bCs/>
          <w:sz w:val="36"/>
          <w:szCs w:val="36"/>
          <w:rtl/>
          <w:lang w:bidi="ar-EG"/>
        </w:rPr>
        <w:t>إعداد: راجي رضا الله</w:t>
      </w:r>
    </w:p>
    <w:p w:rsidR="00D1444C" w:rsidRPr="00AB4659" w:rsidRDefault="009E44C6" w:rsidP="00AB4659">
      <w:pPr>
        <w:spacing w:after="75" w:line="360" w:lineRule="atLeast"/>
        <w:jc w:val="center"/>
        <w:rPr>
          <w:rFonts w:ascii="Simplified Arabic" w:eastAsia="Times New Roman" w:hAnsi="Simplified Arabic" w:cs="Simplified Arabic"/>
          <w:color w:val="008000"/>
          <w:sz w:val="36"/>
          <w:szCs w:val="36"/>
          <w:rtl/>
          <w:lang w:bidi="ar"/>
        </w:rPr>
      </w:pPr>
      <w:hyperlink r:id="rId6" w:history="1">
        <w:r w:rsidR="002A630E" w:rsidRPr="00BD57C0">
          <w:rPr>
            <w:rStyle w:val="Hyperlink"/>
            <w:rFonts w:ascii="Simplified Arabic" w:eastAsia="Times New Roman" w:hAnsi="Simplified Arabic" w:cs="Simplified Arabic"/>
            <w:b/>
            <w:bCs/>
            <w:color w:val="008000"/>
            <w:sz w:val="36"/>
            <w:szCs w:val="36"/>
            <w:u w:val="none"/>
            <w:lang w:bidi="ar-EG"/>
          </w:rPr>
          <w:t>www.islamic-invitation.com</w:t>
        </w:r>
      </w:hyperlink>
    </w:p>
    <w:sectPr w:rsidR="00D1444C" w:rsidRPr="00AB4659" w:rsidSect="00BD57C0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0"/>
    <w:rsid w:val="002A630E"/>
    <w:rsid w:val="004253A7"/>
    <w:rsid w:val="004743C1"/>
    <w:rsid w:val="00570FEA"/>
    <w:rsid w:val="00641E7C"/>
    <w:rsid w:val="00750157"/>
    <w:rsid w:val="008215A7"/>
    <w:rsid w:val="009B3BA4"/>
    <w:rsid w:val="009B4BB7"/>
    <w:rsid w:val="009E44C6"/>
    <w:rsid w:val="00AB4659"/>
    <w:rsid w:val="00B35D36"/>
    <w:rsid w:val="00BD57C0"/>
    <w:rsid w:val="00C16B40"/>
    <w:rsid w:val="00C61EC7"/>
    <w:rsid w:val="00CA32D0"/>
    <w:rsid w:val="00D1444C"/>
    <w:rsid w:val="00D57997"/>
    <w:rsid w:val="00DD2227"/>
    <w:rsid w:val="00DF4630"/>
    <w:rsid w:val="00F27759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5CE2D-8938-4883-990A-36E808E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40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FEA"/>
    <w:rPr>
      <w:color w:val="0563C1" w:themeColor="hyperlink"/>
      <w:u w:val="single"/>
    </w:rPr>
  </w:style>
  <w:style w:type="character" w:customStyle="1" w:styleId="arab">
    <w:name w:val="arab"/>
    <w:basedOn w:val="DefaultParagraphFont"/>
    <w:rsid w:val="002A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195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364529324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098138252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32272886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418718261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274165651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314066125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343975163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784932509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2140950286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713070520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798066468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655799454">
          <w:marLeft w:val="75"/>
          <w:marRight w:val="75"/>
          <w:marTop w:val="75"/>
          <w:marBottom w:val="75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ic-invitatio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PC</dc:creator>
  <cp:keywords/>
  <dc:description/>
  <cp:lastModifiedBy>Sherif PC</cp:lastModifiedBy>
  <cp:revision>18</cp:revision>
  <cp:lastPrinted>2015-07-21T23:12:00Z</cp:lastPrinted>
  <dcterms:created xsi:type="dcterms:W3CDTF">2015-07-21T15:37:00Z</dcterms:created>
  <dcterms:modified xsi:type="dcterms:W3CDTF">2015-07-25T13:14:00Z</dcterms:modified>
</cp:coreProperties>
</file>