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C5" w:rsidRDefault="00B761C5" w:rsidP="00B761C5">
      <w:pPr>
        <w:pStyle w:val="Sansinterligne"/>
        <w:rPr>
          <w:rStyle w:val="lev"/>
          <w:rFonts w:asciiTheme="majorBidi" w:hAnsiTheme="majorBidi" w:cstheme="majorBidi"/>
          <w:color w:val="262626"/>
          <w:u w:val="single"/>
        </w:rPr>
      </w:pPr>
      <w:r>
        <w:rPr>
          <w:rFonts w:asciiTheme="majorBidi" w:hAnsiTheme="majorBidi" w:cstheme="majorBidi"/>
          <w:b/>
          <w:bCs/>
          <w:noProof/>
          <w:color w:val="262626"/>
          <w:u w:val="single"/>
        </w:rPr>
        <w:drawing>
          <wp:anchor distT="0" distB="0" distL="114300" distR="114300" simplePos="0" relativeHeight="251658240" behindDoc="1" locked="0" layoutInCell="1" allowOverlap="1">
            <wp:simplePos x="0" y="0"/>
            <wp:positionH relativeFrom="column">
              <wp:posOffset>-912643</wp:posOffset>
            </wp:positionH>
            <wp:positionV relativeFrom="paragraph">
              <wp:posOffset>-921060</wp:posOffset>
            </wp:positionV>
            <wp:extent cx="7615127" cy="10759245"/>
            <wp:effectExtent l="19050" t="0" r="4873" b="0"/>
            <wp:wrapNone/>
            <wp:docPr id="3" name="Image 2" descr="enc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rier.jpg"/>
                    <pic:cNvPicPr/>
                  </pic:nvPicPr>
                  <pic:blipFill>
                    <a:blip r:embed="rId7" cstate="print">
                      <a:lum bright="70000" contrast="-70000"/>
                    </a:blip>
                    <a:stretch>
                      <a:fillRect/>
                    </a:stretch>
                  </pic:blipFill>
                  <pic:spPr>
                    <a:xfrm>
                      <a:off x="0" y="0"/>
                      <a:ext cx="7618997" cy="10764713"/>
                    </a:xfrm>
                    <a:prstGeom prst="rect">
                      <a:avLst/>
                    </a:prstGeom>
                  </pic:spPr>
                </pic:pic>
              </a:graphicData>
            </a:graphic>
          </wp:anchor>
        </w:drawing>
      </w: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Pr="001C3BBD" w:rsidRDefault="00B761C5" w:rsidP="00B761C5">
      <w:pPr>
        <w:pStyle w:val="Sansinterligne"/>
        <w:jc w:val="right"/>
        <w:rPr>
          <w:rStyle w:val="lev"/>
          <w:rFonts w:asciiTheme="majorBidi" w:hAnsiTheme="majorBidi" w:cstheme="majorBidi"/>
          <w:color w:val="262626"/>
          <w:sz w:val="96"/>
          <w:szCs w:val="96"/>
        </w:rPr>
      </w:pPr>
      <w:r w:rsidRPr="001C3BBD">
        <w:rPr>
          <w:rStyle w:val="lev"/>
          <w:rFonts w:asciiTheme="majorBidi" w:hAnsiTheme="majorBidi" w:cstheme="majorBidi"/>
          <w:color w:val="262626"/>
          <w:sz w:val="96"/>
          <w:szCs w:val="96"/>
        </w:rPr>
        <w:t xml:space="preserve">Les lettres d’Ibn </w:t>
      </w:r>
      <w:proofErr w:type="spellStart"/>
      <w:r w:rsidRPr="001C3BBD">
        <w:rPr>
          <w:rStyle w:val="lev"/>
          <w:rFonts w:asciiTheme="majorBidi" w:hAnsiTheme="majorBidi" w:cstheme="majorBidi"/>
          <w:color w:val="262626"/>
          <w:sz w:val="96"/>
          <w:szCs w:val="96"/>
        </w:rPr>
        <w:t>Taymiyya</w:t>
      </w:r>
      <w:proofErr w:type="spellEnd"/>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B761C5" w:rsidRDefault="00B761C5" w:rsidP="00B761C5">
      <w:pPr>
        <w:pStyle w:val="Sansinterligne"/>
        <w:rPr>
          <w:rStyle w:val="lev"/>
          <w:rFonts w:asciiTheme="majorBidi" w:hAnsiTheme="majorBidi" w:cstheme="majorBidi"/>
          <w:color w:val="262626"/>
          <w:u w:val="single"/>
        </w:rPr>
      </w:pPr>
    </w:p>
    <w:p w:rsidR="001C3BBD" w:rsidRPr="0022693D" w:rsidRDefault="001C3BBD" w:rsidP="001C3BBD">
      <w:pPr>
        <w:pStyle w:val="Sansinterligne"/>
        <w:jc w:val="center"/>
        <w:rPr>
          <w:rStyle w:val="lev"/>
          <w:rFonts w:asciiTheme="majorBidi" w:hAnsiTheme="majorBidi" w:cstheme="majorBidi"/>
          <w:u w:val="single"/>
        </w:rPr>
      </w:pPr>
      <w:proofErr w:type="spellStart"/>
      <w:r w:rsidRPr="0022693D">
        <w:rPr>
          <w:b/>
          <w:bCs/>
          <w:i/>
          <w:iCs/>
          <w:sz w:val="32"/>
          <w:szCs w:val="32"/>
        </w:rPr>
        <w:t>Sheykh</w:t>
      </w:r>
      <w:proofErr w:type="spellEnd"/>
      <w:r w:rsidRPr="0022693D">
        <w:rPr>
          <w:b/>
          <w:bCs/>
          <w:i/>
          <w:iCs/>
          <w:sz w:val="32"/>
          <w:szCs w:val="32"/>
        </w:rPr>
        <w:t xml:space="preserve"> al-Islam </w:t>
      </w:r>
      <w:proofErr w:type="spellStart"/>
      <w:r w:rsidRPr="0022693D">
        <w:rPr>
          <w:b/>
          <w:bCs/>
          <w:i/>
          <w:iCs/>
          <w:sz w:val="32"/>
          <w:szCs w:val="32"/>
        </w:rPr>
        <w:t>Taqî</w:t>
      </w:r>
      <w:proofErr w:type="spellEnd"/>
      <w:r w:rsidRPr="0022693D">
        <w:rPr>
          <w:b/>
          <w:bCs/>
          <w:i/>
          <w:iCs/>
          <w:sz w:val="32"/>
          <w:szCs w:val="32"/>
        </w:rPr>
        <w:t xml:space="preserve"> ad-</w:t>
      </w:r>
      <w:proofErr w:type="spellStart"/>
      <w:r w:rsidRPr="0022693D">
        <w:rPr>
          <w:b/>
          <w:bCs/>
          <w:i/>
          <w:iCs/>
          <w:sz w:val="32"/>
          <w:szCs w:val="32"/>
        </w:rPr>
        <w:t>Dîn</w:t>
      </w:r>
      <w:proofErr w:type="spellEnd"/>
      <w:r w:rsidRPr="0022693D">
        <w:rPr>
          <w:b/>
          <w:bCs/>
          <w:i/>
          <w:iCs/>
          <w:sz w:val="32"/>
          <w:szCs w:val="32"/>
        </w:rPr>
        <w:t xml:space="preserve"> Ahmad Ibn </w:t>
      </w:r>
      <w:proofErr w:type="spellStart"/>
      <w:r w:rsidRPr="0022693D">
        <w:rPr>
          <w:b/>
          <w:bCs/>
          <w:i/>
          <w:iCs/>
          <w:sz w:val="32"/>
          <w:szCs w:val="32"/>
        </w:rPr>
        <w:t>Taymiyyah</w:t>
      </w:r>
      <w:proofErr w:type="spellEnd"/>
    </w:p>
    <w:p w:rsidR="00B761C5" w:rsidRPr="001C3BBD" w:rsidRDefault="001C3BBD" w:rsidP="001C3BBD">
      <w:pPr>
        <w:pStyle w:val="Sansinterligne"/>
        <w:jc w:val="center"/>
        <w:rPr>
          <w:rStyle w:val="lev"/>
          <w:rFonts w:asciiTheme="majorBidi" w:hAnsiTheme="majorBidi" w:cstheme="majorBidi"/>
          <w:color w:val="262626"/>
          <w:u w:val="single"/>
          <w:lang w:val="en-US"/>
        </w:rPr>
      </w:pPr>
      <w:r>
        <w:rPr>
          <w:noProof/>
        </w:rPr>
        <w:lastRenderedPageBreak/>
        <w:drawing>
          <wp:inline distT="0" distB="0" distL="0" distR="0">
            <wp:extent cx="2171700" cy="2105025"/>
            <wp:effectExtent l="19050" t="0" r="0" b="0"/>
            <wp:docPr id="8" name="Image 5" descr="bismill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3.jpg"/>
                    <pic:cNvPicPr/>
                  </pic:nvPicPr>
                  <pic:blipFill>
                    <a:blip r:embed="rId8" cstate="print"/>
                    <a:stretch>
                      <a:fillRect/>
                    </a:stretch>
                  </pic:blipFill>
                  <pic:spPr>
                    <a:xfrm>
                      <a:off x="0" y="0"/>
                      <a:ext cx="2171700" cy="2105025"/>
                    </a:xfrm>
                    <a:prstGeom prst="rect">
                      <a:avLst/>
                    </a:prstGeom>
                  </pic:spPr>
                </pic:pic>
              </a:graphicData>
            </a:graphic>
          </wp:inline>
        </w:drawing>
      </w:r>
    </w:p>
    <w:p w:rsidR="00B761C5" w:rsidRPr="001C3BBD" w:rsidRDefault="00B761C5" w:rsidP="00B761C5">
      <w:pPr>
        <w:pStyle w:val="Sansinterligne"/>
        <w:rPr>
          <w:rStyle w:val="lev"/>
          <w:rFonts w:asciiTheme="majorBidi" w:hAnsiTheme="majorBidi" w:cstheme="majorBidi"/>
          <w:color w:val="262626"/>
          <w:u w:val="single"/>
          <w:lang w:val="en-US"/>
        </w:rPr>
      </w:pPr>
    </w:p>
    <w:p w:rsidR="00B761C5" w:rsidRPr="001C3BBD" w:rsidRDefault="00B761C5" w:rsidP="00B761C5">
      <w:pPr>
        <w:pStyle w:val="Sansinterligne"/>
        <w:rPr>
          <w:rStyle w:val="lev"/>
          <w:rFonts w:asciiTheme="majorBidi" w:hAnsiTheme="majorBidi" w:cstheme="majorBidi"/>
          <w:color w:val="262626"/>
          <w:u w:val="single"/>
          <w:lang w:val="en-US"/>
        </w:rPr>
      </w:pPr>
    </w:p>
    <w:p w:rsidR="0086398A" w:rsidRPr="0086398A" w:rsidRDefault="0086398A" w:rsidP="0086398A">
      <w:pPr>
        <w:pStyle w:val="Titre2"/>
        <w:jc w:val="center"/>
        <w:rPr>
          <w:rFonts w:asciiTheme="majorBidi" w:hAnsiTheme="majorBidi"/>
          <w:color w:val="auto"/>
          <w:sz w:val="28"/>
          <w:szCs w:val="28"/>
          <w:u w:val="single"/>
        </w:rPr>
      </w:pPr>
      <w:r w:rsidRPr="0086398A">
        <w:rPr>
          <w:rFonts w:asciiTheme="majorBidi" w:hAnsiTheme="majorBidi"/>
          <w:color w:val="auto"/>
          <w:sz w:val="28"/>
          <w:szCs w:val="28"/>
          <w:u w:val="single"/>
        </w:rPr>
        <w:t>Lettre à sa mère</w:t>
      </w:r>
    </w:p>
    <w:p w:rsidR="0086398A" w:rsidRPr="00B761C5" w:rsidRDefault="0086398A" w:rsidP="0086398A">
      <w:pPr>
        <w:pStyle w:val="Sansinterligne"/>
      </w:pPr>
    </w:p>
    <w:p w:rsidR="0086398A" w:rsidRDefault="0086398A" w:rsidP="0086398A">
      <w:pPr>
        <w:pStyle w:val="Sansinterligne"/>
        <w:rPr>
          <w:b/>
          <w:bCs/>
        </w:rPr>
      </w:pPr>
      <w:r w:rsidRPr="0086398A">
        <w:rPr>
          <w:rStyle w:val="lev"/>
          <w:rFonts w:eastAsiaTheme="majorEastAsia"/>
          <w:b w:val="0"/>
          <w:bCs w:val="0"/>
        </w:rPr>
        <w:t xml:space="preserve">De la part de Ahmad Ibn </w:t>
      </w:r>
      <w:proofErr w:type="spellStart"/>
      <w:r w:rsidRPr="0086398A">
        <w:rPr>
          <w:rStyle w:val="lev"/>
          <w:rFonts w:eastAsiaTheme="majorEastAsia"/>
          <w:b w:val="0"/>
          <w:bCs w:val="0"/>
        </w:rPr>
        <w:t>Taymiyyah</w:t>
      </w:r>
      <w:proofErr w:type="spellEnd"/>
      <w:r w:rsidRPr="0086398A">
        <w:rPr>
          <w:rStyle w:val="lev"/>
          <w:rFonts w:eastAsiaTheme="majorEastAsia"/>
          <w:b w:val="0"/>
          <w:bCs w:val="0"/>
        </w:rPr>
        <w:t xml:space="preserve"> à sa bienheureuse mère, qu’</w:t>
      </w:r>
      <w:proofErr w:type="spellStart"/>
      <w:r w:rsidRPr="0086398A">
        <w:rPr>
          <w:rStyle w:val="lev"/>
          <w:rFonts w:eastAsiaTheme="majorEastAsia"/>
          <w:b w:val="0"/>
          <w:bCs w:val="0"/>
        </w:rPr>
        <w:t>Allâh</w:t>
      </w:r>
      <w:proofErr w:type="spellEnd"/>
      <w:r w:rsidRPr="0086398A">
        <w:rPr>
          <w:rStyle w:val="lev"/>
          <w:rFonts w:eastAsiaTheme="majorEastAsia"/>
          <w:b w:val="0"/>
          <w:bCs w:val="0"/>
        </w:rPr>
        <w:t xml:space="preserve"> lui rafraîchisse ses yeux de Sa Grâce, répande abondamment sur elle Ses largesses, et la rende d’entre les meilleurs de Ses esclaves et de Ses servantes.</w:t>
      </w:r>
      <w:r w:rsidRPr="0086398A">
        <w:rPr>
          <w:b/>
          <w:bCs/>
        </w:rPr>
        <w:t xml:space="preserve"> </w:t>
      </w:r>
    </w:p>
    <w:p w:rsidR="0086398A" w:rsidRPr="0086398A" w:rsidRDefault="0086398A" w:rsidP="0086398A">
      <w:pPr>
        <w:pStyle w:val="Sansinterligne"/>
        <w:rPr>
          <w:b/>
          <w:bCs/>
        </w:rPr>
      </w:pPr>
    </w:p>
    <w:p w:rsidR="0086398A" w:rsidRDefault="0086398A" w:rsidP="0086398A">
      <w:pPr>
        <w:pStyle w:val="Sansinterligne"/>
      </w:pPr>
      <w:r>
        <w:t>Que la paix d’</w:t>
      </w:r>
      <w:proofErr w:type="spellStart"/>
      <w:r>
        <w:t>Allâh</w:t>
      </w:r>
      <w:proofErr w:type="spellEnd"/>
      <w:r>
        <w:t xml:space="preserve">, Sa Miséricorde et Sa Bénédiction soient sur vous ! </w:t>
      </w:r>
    </w:p>
    <w:p w:rsidR="0086398A" w:rsidRDefault="0086398A" w:rsidP="0086398A">
      <w:pPr>
        <w:pStyle w:val="Sansinterligne"/>
      </w:pPr>
    </w:p>
    <w:p w:rsidR="0086398A" w:rsidRDefault="0086398A" w:rsidP="0086398A">
      <w:pPr>
        <w:pStyle w:val="Sansinterligne"/>
      </w:pPr>
      <w:r>
        <w:t xml:space="preserve">Nous louons vers vous </w:t>
      </w:r>
      <w:proofErr w:type="spellStart"/>
      <w:r>
        <w:t>Allâh</w:t>
      </w:r>
      <w:proofErr w:type="spellEnd"/>
      <w:r>
        <w:t xml:space="preserve"> en dehors de qui il n’y a point d’autre divinité qui ne mérite d’être louée. Il est digne, et sur toute chose Il est Puissant. Nous lui demandons de prier sur le Sceau des Prophètes, et l’imâm des pieux, Muhammad, Son adorateur et envoyé, Qu’</w:t>
      </w:r>
      <w:proofErr w:type="spellStart"/>
      <w:r>
        <w:t>Allâh</w:t>
      </w:r>
      <w:proofErr w:type="spellEnd"/>
      <w:r>
        <w:t xml:space="preserve"> prie sur lui et sa famille, et leur accorde une paix complète. </w:t>
      </w:r>
    </w:p>
    <w:p w:rsidR="0086398A" w:rsidRDefault="0086398A" w:rsidP="0086398A">
      <w:pPr>
        <w:pStyle w:val="Sansinterligne"/>
      </w:pPr>
    </w:p>
    <w:p w:rsidR="0086398A" w:rsidRDefault="0086398A" w:rsidP="0086398A">
      <w:pPr>
        <w:pStyle w:val="Sansinterligne"/>
      </w:pPr>
      <w:r>
        <w:t>Je vous adresse cet écrit sur les immenses faveurs, les dons gracieux et les bienfaits considérables d’</w:t>
      </w:r>
      <w:proofErr w:type="spellStart"/>
      <w:r>
        <w:t>Allâh</w:t>
      </w:r>
      <w:proofErr w:type="spellEnd"/>
      <w:r>
        <w:t xml:space="preserve">. Nous en remercions </w:t>
      </w:r>
      <w:proofErr w:type="spellStart"/>
      <w:r>
        <w:t>Allâh</w:t>
      </w:r>
      <w:proofErr w:type="spellEnd"/>
      <w:r>
        <w:t xml:space="preserve"> et nous demandons un surplus de grâce. Les bienfaits d’</w:t>
      </w:r>
      <w:proofErr w:type="spellStart"/>
      <w:r>
        <w:t>Allâh</w:t>
      </w:r>
      <w:proofErr w:type="spellEnd"/>
      <w:r>
        <w:t xml:space="preserve">, lorsqu’ils nous parviennent, c’est à chaque fois la prospérité et l’abondance. Ses Mains s’illustrent de par le compte. </w:t>
      </w:r>
    </w:p>
    <w:p w:rsidR="0086398A" w:rsidRDefault="0086398A" w:rsidP="0086398A">
      <w:pPr>
        <w:pStyle w:val="Sansinterligne"/>
      </w:pPr>
    </w:p>
    <w:p w:rsidR="0086398A" w:rsidRDefault="0086398A" w:rsidP="0086398A">
      <w:pPr>
        <w:pStyle w:val="Sansinterligne"/>
      </w:pPr>
      <w:r>
        <w:t xml:space="preserve">Vous savez que notre séjour actuel en ce pays, est relatif à des questions nécessaires. Si on les passe sous silence, les domaines religieux et mondains vont s’altérer. Par </w:t>
      </w:r>
      <w:proofErr w:type="spellStart"/>
      <w:r>
        <w:t>Allâh</w:t>
      </w:r>
      <w:proofErr w:type="spellEnd"/>
      <w:r>
        <w:t xml:space="preserve">, nous n’avons pas choisi le fait d’être loin de vous. Si les oiseaux pouvaient nous porter, nous serions revenus à vous. Cependant, l’absent a une excuse. Vous, si vous pouviez voir ce qu’il y a au fond des choses - Louange à </w:t>
      </w:r>
      <w:proofErr w:type="spellStart"/>
      <w:r>
        <w:t>Allâh</w:t>
      </w:r>
      <w:proofErr w:type="spellEnd"/>
      <w:r>
        <w:t xml:space="preserve"> - vous n’aurez à l’heure actuelle que ce choix. </w:t>
      </w:r>
    </w:p>
    <w:p w:rsidR="0086398A" w:rsidRDefault="0086398A" w:rsidP="0086398A">
      <w:pPr>
        <w:pStyle w:val="Sansinterligne"/>
      </w:pPr>
    </w:p>
    <w:p w:rsidR="0086398A" w:rsidRDefault="0086398A" w:rsidP="0086398A">
      <w:pPr>
        <w:pStyle w:val="Sansinterligne"/>
      </w:pPr>
      <w:r>
        <w:t xml:space="preserve">Nous n’avons pas pris la résolution de séjourner ou d’immigrer un seul mois. Au contraire, chaque jour nous consultons </w:t>
      </w:r>
      <w:proofErr w:type="spellStart"/>
      <w:r>
        <w:t>Allâh</w:t>
      </w:r>
      <w:proofErr w:type="spellEnd"/>
      <w:r>
        <w:t xml:space="preserve"> pour nous et pour vous. Priez pour qu’il nous accorde Ses faveurs. Nous demandons à </w:t>
      </w:r>
      <w:proofErr w:type="spellStart"/>
      <w:r>
        <w:t>Allâh</w:t>
      </w:r>
      <w:proofErr w:type="spellEnd"/>
      <w:r>
        <w:t xml:space="preserve"> - </w:t>
      </w:r>
      <w:proofErr w:type="spellStart"/>
      <w:r>
        <w:t>Ta’âla</w:t>
      </w:r>
      <w:proofErr w:type="spellEnd"/>
      <w:r>
        <w:t xml:space="preserve"> - de nous accorder ainsi qu’aux musulmans, tout ce qui est rempli de Sa Grâce, dans la bonté et le salut. </w:t>
      </w:r>
      <w:proofErr w:type="spellStart"/>
      <w:r>
        <w:t>Allâh</w:t>
      </w:r>
      <w:proofErr w:type="spellEnd"/>
      <w:r>
        <w:t xml:space="preserve"> a ouvert les portes du bien, de la miséricorde, de la voie droite et de la bénédiction, qui n’ont jamais traversé l’esprit ou l’imagination des hommes. </w:t>
      </w:r>
    </w:p>
    <w:p w:rsidR="0086398A" w:rsidRDefault="0086398A" w:rsidP="0086398A">
      <w:pPr>
        <w:pStyle w:val="Sansinterligne"/>
      </w:pPr>
    </w:p>
    <w:p w:rsidR="0086398A" w:rsidRDefault="0086398A" w:rsidP="0086398A">
      <w:pPr>
        <w:pStyle w:val="Sansinterligne"/>
      </w:pPr>
      <w:r>
        <w:t xml:space="preserve">Nous sommes, à chaque instant préoccupés par le voyage et nous consultons, toujours </w:t>
      </w:r>
      <w:proofErr w:type="spellStart"/>
      <w:r>
        <w:t>Allâh</w:t>
      </w:r>
      <w:proofErr w:type="spellEnd"/>
      <w:r>
        <w:t xml:space="preserve"> - </w:t>
      </w:r>
      <w:proofErr w:type="spellStart"/>
      <w:r>
        <w:t>Ta’âla</w:t>
      </w:r>
      <w:proofErr w:type="spellEnd"/>
      <w:r>
        <w:t xml:space="preserve">. Il ne faut pas que quelqu’un puisse croire que nous donnons la préférence aux choses de ce bas monde, plutôt que votre compagnie. Au contraire, nous ne donnons aucune préférence aux choses de ce bas-monde sur votre compagnie. Mais c’est qu’il y a là </w:t>
      </w:r>
      <w:r>
        <w:lastRenderedPageBreak/>
        <w:t xml:space="preserve">d’importantes choses dont nous craignons qu’elles fassent du mal au commun des musulmans et aux élites. La personne présente [en ce lieu] assiste à des choses qu’une personne absente ne peut voir. </w:t>
      </w:r>
    </w:p>
    <w:p w:rsidR="0086398A" w:rsidRDefault="0086398A" w:rsidP="0086398A">
      <w:pPr>
        <w:pStyle w:val="Sansinterligne"/>
      </w:pPr>
    </w:p>
    <w:p w:rsidR="0086398A" w:rsidRDefault="0086398A" w:rsidP="0086398A">
      <w:pPr>
        <w:pStyle w:val="Sansinterligne"/>
      </w:pPr>
      <w:r>
        <w:t xml:space="preserve">Ce qui est recherché par chacun de nous, c’est de multiplier ses invocations pour obtenir les bienfaits, car </w:t>
      </w:r>
      <w:proofErr w:type="spellStart"/>
      <w:r>
        <w:t>Allâh</w:t>
      </w:r>
      <w:proofErr w:type="spellEnd"/>
      <w:r>
        <w:t xml:space="preserve"> sait et nous ne savons pas. Il peut et nous ne pouvons pas. Il est celui qui sait absolument tout des choses cachées. Le Prophète -</w:t>
      </w:r>
      <w:proofErr w:type="spellStart"/>
      <w:r w:rsidRPr="0086398A">
        <w:rPr>
          <w:i/>
          <w:iCs/>
        </w:rPr>
        <w:t>sallallahu</w:t>
      </w:r>
      <w:proofErr w:type="spellEnd"/>
      <w:r w:rsidRPr="0086398A">
        <w:rPr>
          <w:i/>
          <w:iCs/>
        </w:rPr>
        <w:t xml:space="preserve"> ’</w:t>
      </w:r>
      <w:proofErr w:type="spellStart"/>
      <w:r w:rsidRPr="0086398A">
        <w:rPr>
          <w:i/>
          <w:iCs/>
        </w:rPr>
        <w:t>alayhi</w:t>
      </w:r>
      <w:proofErr w:type="spellEnd"/>
      <w:r w:rsidRPr="0086398A">
        <w:rPr>
          <w:i/>
          <w:iCs/>
        </w:rPr>
        <w:t xml:space="preserve"> </w:t>
      </w:r>
      <w:proofErr w:type="spellStart"/>
      <w:r w:rsidRPr="0086398A">
        <w:rPr>
          <w:i/>
          <w:iCs/>
        </w:rPr>
        <w:t>wa</w:t>
      </w:r>
      <w:proofErr w:type="spellEnd"/>
      <w:r w:rsidRPr="0086398A">
        <w:rPr>
          <w:i/>
          <w:iCs/>
        </w:rPr>
        <w:t xml:space="preserve"> </w:t>
      </w:r>
      <w:proofErr w:type="spellStart"/>
      <w:r w:rsidRPr="0086398A">
        <w:rPr>
          <w:i/>
          <w:iCs/>
        </w:rPr>
        <w:t>sallam</w:t>
      </w:r>
      <w:proofErr w:type="spellEnd"/>
      <w:r>
        <w:t xml:space="preserve">- a dit : </w:t>
      </w:r>
      <w:r w:rsidRPr="0086398A">
        <w:rPr>
          <w:rStyle w:val="Accentuation"/>
          <w:rFonts w:eastAsiaTheme="majorEastAsia"/>
          <w:i w:val="0"/>
          <w:iCs w:val="0"/>
        </w:rPr>
        <w:t>« </w:t>
      </w:r>
      <w:r w:rsidRPr="0086398A">
        <w:rPr>
          <w:rStyle w:val="Accentuation"/>
          <w:rFonts w:eastAsiaTheme="majorEastAsia"/>
          <w:b/>
          <w:bCs/>
          <w:i w:val="0"/>
          <w:iCs w:val="0"/>
          <w:color w:val="0070C0"/>
        </w:rPr>
        <w:t xml:space="preserve">Une partie du bonheur du fils d’Adam est due au fait de consulter </w:t>
      </w:r>
      <w:proofErr w:type="spellStart"/>
      <w:r w:rsidRPr="0086398A">
        <w:rPr>
          <w:rStyle w:val="Accentuation"/>
          <w:rFonts w:eastAsiaTheme="majorEastAsia"/>
          <w:b/>
          <w:bCs/>
          <w:i w:val="0"/>
          <w:iCs w:val="0"/>
          <w:color w:val="0070C0"/>
        </w:rPr>
        <w:t>Allâh</w:t>
      </w:r>
      <w:proofErr w:type="spellEnd"/>
      <w:r w:rsidRPr="0086398A">
        <w:rPr>
          <w:rStyle w:val="Accentuation"/>
          <w:rFonts w:eastAsiaTheme="majorEastAsia"/>
          <w:b/>
          <w:bCs/>
          <w:i w:val="0"/>
          <w:iCs w:val="0"/>
          <w:color w:val="0070C0"/>
        </w:rPr>
        <w:t xml:space="preserve"> et d’être satisfait des bienfaits qu’Il lui a accordé. Une partie du malheur du fils d’Adam est due au fait de ne pas consulter </w:t>
      </w:r>
      <w:proofErr w:type="spellStart"/>
      <w:r w:rsidRPr="0086398A">
        <w:rPr>
          <w:rStyle w:val="Accentuation"/>
          <w:rFonts w:eastAsiaTheme="majorEastAsia"/>
          <w:b/>
          <w:bCs/>
          <w:i w:val="0"/>
          <w:iCs w:val="0"/>
          <w:color w:val="0070C0"/>
        </w:rPr>
        <w:t>Allâh</w:t>
      </w:r>
      <w:proofErr w:type="spellEnd"/>
      <w:r w:rsidRPr="0086398A">
        <w:rPr>
          <w:rStyle w:val="Accentuation"/>
          <w:rFonts w:eastAsiaTheme="majorEastAsia"/>
          <w:b/>
          <w:bCs/>
          <w:i w:val="0"/>
          <w:iCs w:val="0"/>
          <w:color w:val="0070C0"/>
        </w:rPr>
        <w:t xml:space="preserve"> et l’insatisfaction des bienfaits qu’Il lui a </w:t>
      </w:r>
      <w:proofErr w:type="gramStart"/>
      <w:r w:rsidRPr="0086398A">
        <w:rPr>
          <w:rStyle w:val="Accentuation"/>
          <w:rFonts w:eastAsiaTheme="majorEastAsia"/>
          <w:b/>
          <w:bCs/>
          <w:i w:val="0"/>
          <w:iCs w:val="0"/>
          <w:color w:val="0070C0"/>
        </w:rPr>
        <w:t>accordé</w:t>
      </w:r>
      <w:proofErr w:type="gramEnd"/>
      <w:r w:rsidRPr="0086398A">
        <w:rPr>
          <w:rStyle w:val="Accentuation"/>
          <w:rFonts w:eastAsiaTheme="majorEastAsia"/>
          <w:b/>
          <w:bCs/>
          <w:i w:val="0"/>
          <w:iCs w:val="0"/>
          <w:color w:val="0070C0"/>
        </w:rPr>
        <w:t>.</w:t>
      </w:r>
      <w:r w:rsidRPr="0086398A">
        <w:rPr>
          <w:rStyle w:val="Accentuation"/>
          <w:rFonts w:eastAsiaTheme="majorEastAsia"/>
          <w:i w:val="0"/>
          <w:iCs w:val="0"/>
        </w:rPr>
        <w:t> »</w:t>
      </w:r>
      <w:r w:rsidRPr="0086398A">
        <w:rPr>
          <w:rStyle w:val="Appelnotedebasdep"/>
          <w:rFonts w:eastAsiaTheme="majorEastAsia"/>
        </w:rPr>
        <w:footnoteReference w:id="1"/>
      </w:r>
      <w:r>
        <w:t xml:space="preserve"> Le commerçant est en voyage et craint de perdre ses biens. Il a besoin de se fixer jusqu’à les écouler. Notre cas est ce qui illustre le mieux cette parole. </w:t>
      </w:r>
    </w:p>
    <w:p w:rsidR="0086398A" w:rsidRDefault="0086398A" w:rsidP="0086398A">
      <w:pPr>
        <w:pStyle w:val="Sansinterligne"/>
      </w:pPr>
    </w:p>
    <w:p w:rsidR="0086398A" w:rsidRDefault="0086398A" w:rsidP="0086398A">
      <w:pPr>
        <w:pStyle w:val="Sansinterligne"/>
      </w:pPr>
      <w:r>
        <w:t xml:space="preserve">Il n’y a de force et de pouvoir que par </w:t>
      </w:r>
      <w:proofErr w:type="spellStart"/>
      <w:r>
        <w:t>Allâh</w:t>
      </w:r>
      <w:proofErr w:type="spellEnd"/>
      <w:r>
        <w:t>, que la paix et la bénédiction d’</w:t>
      </w:r>
      <w:proofErr w:type="spellStart"/>
      <w:r>
        <w:t>Allâh</w:t>
      </w:r>
      <w:proofErr w:type="spellEnd"/>
      <w:r>
        <w:t xml:space="preserve"> soient sur vous un grand nombre de fois, et sur l’ensemble de ceux qui sont à la maison, petits et grands, ainsi que les proches et les amis, un à un. </w:t>
      </w:r>
    </w:p>
    <w:p w:rsidR="0086398A" w:rsidRDefault="0086398A" w:rsidP="0086398A">
      <w:pPr>
        <w:pStyle w:val="Sansinterligne"/>
        <w:rPr>
          <w:b/>
          <w:bCs/>
        </w:rPr>
      </w:pPr>
    </w:p>
    <w:p w:rsidR="0086398A" w:rsidRDefault="0086398A" w:rsidP="0086398A">
      <w:pPr>
        <w:pStyle w:val="Sansinterligne"/>
      </w:pPr>
      <w:r w:rsidRPr="0086398A">
        <w:t xml:space="preserve">Louange à </w:t>
      </w:r>
      <w:proofErr w:type="spellStart"/>
      <w:r w:rsidRPr="0086398A">
        <w:t>Allâh</w:t>
      </w:r>
      <w:proofErr w:type="spellEnd"/>
      <w:r w:rsidRPr="0086398A">
        <w:t>, le Seigneur des mondes et que la prière et le salut d’</w:t>
      </w:r>
      <w:proofErr w:type="spellStart"/>
      <w:r w:rsidRPr="0086398A">
        <w:t>Allâh</w:t>
      </w:r>
      <w:proofErr w:type="spellEnd"/>
      <w:r w:rsidRPr="0086398A">
        <w:t xml:space="preserve"> soient sur notre maître Muhammad, sa famille et ses compagnons.</w:t>
      </w:r>
      <w:r w:rsidRPr="0086398A">
        <w:rPr>
          <w:rStyle w:val="Appelnotedebasdep"/>
        </w:rPr>
        <w:footnoteReference w:id="2"/>
      </w:r>
      <w:r w:rsidRPr="0086398A">
        <w:t xml:space="preserve"> </w:t>
      </w:r>
    </w:p>
    <w:p w:rsidR="0086398A" w:rsidRDefault="0086398A" w:rsidP="0086398A">
      <w:pPr>
        <w:pStyle w:val="Sansinterligne"/>
      </w:pPr>
    </w:p>
    <w:p w:rsidR="0086398A" w:rsidRPr="0086398A" w:rsidRDefault="0086398A" w:rsidP="0086398A">
      <w:pPr>
        <w:pStyle w:val="Sansinterligne"/>
        <w:rPr>
          <w:u w:val="single"/>
        </w:rPr>
      </w:pPr>
      <w:r w:rsidRPr="0086398A">
        <w:rPr>
          <w:rStyle w:val="lev"/>
          <w:rFonts w:asciiTheme="majorBidi" w:hAnsiTheme="majorBidi" w:cstheme="majorBidi"/>
          <w:u w:val="single"/>
        </w:rPr>
        <w:t>Fin de sa lettre</w:t>
      </w:r>
      <w:r w:rsidRPr="0086398A">
        <w:rPr>
          <w:u w:val="single"/>
        </w:rPr>
        <w:t>.</w:t>
      </w:r>
    </w:p>
    <w:p w:rsidR="0086398A" w:rsidRDefault="0086398A" w:rsidP="0086398A">
      <w:pPr>
        <w:pStyle w:val="Sansinterligne"/>
      </w:pPr>
    </w:p>
    <w:p w:rsidR="0086398A" w:rsidRDefault="0086398A" w:rsidP="0086398A">
      <w:pPr>
        <w:pStyle w:val="Sansinterligne"/>
      </w:pPr>
    </w:p>
    <w:p w:rsidR="0086398A" w:rsidRDefault="0086398A" w:rsidP="0086398A">
      <w:pPr>
        <w:pStyle w:val="Sansinterligne"/>
      </w:pPr>
    </w:p>
    <w:p w:rsidR="004A6B2F" w:rsidRPr="001C3BBD" w:rsidRDefault="004A6B2F" w:rsidP="001C3BBD">
      <w:pPr>
        <w:pStyle w:val="Sansinterligne"/>
        <w:jc w:val="center"/>
        <w:rPr>
          <w:sz w:val="28"/>
          <w:szCs w:val="28"/>
        </w:rPr>
      </w:pPr>
      <w:r w:rsidRPr="001C3BBD">
        <w:rPr>
          <w:rStyle w:val="lev"/>
          <w:rFonts w:asciiTheme="majorBidi" w:hAnsiTheme="majorBidi" w:cstheme="majorBidi"/>
          <w:color w:val="262626"/>
          <w:sz w:val="28"/>
          <w:szCs w:val="28"/>
          <w:u w:val="single"/>
        </w:rPr>
        <w:t>Lettre écrite de sa prison à Alexandrie, pour ses compagnons de Damas</w:t>
      </w:r>
    </w:p>
    <w:p w:rsidR="004A6B2F" w:rsidRPr="00B761C5" w:rsidRDefault="004A6B2F" w:rsidP="00B761C5">
      <w:pPr>
        <w:pStyle w:val="Sansinterligne"/>
      </w:pPr>
      <w:r w:rsidRPr="00B761C5">
        <w:t xml:space="preserve">  </w:t>
      </w:r>
    </w:p>
    <w:p w:rsidR="004A6B2F" w:rsidRPr="00B761C5" w:rsidRDefault="004A6B2F" w:rsidP="001C3BBD">
      <w:pPr>
        <w:pStyle w:val="Sansinterligne"/>
      </w:pPr>
      <w:r w:rsidRPr="00B761C5">
        <w:t xml:space="preserve">  </w:t>
      </w:r>
    </w:p>
    <w:p w:rsidR="004A6B2F" w:rsidRPr="00B761C5" w:rsidRDefault="004A6B2F" w:rsidP="0086398A">
      <w:pPr>
        <w:pStyle w:val="Sansinterligne"/>
        <w:jc w:val="center"/>
      </w:pPr>
      <w:r w:rsidRPr="00B761C5">
        <w:rPr>
          <w:rStyle w:val="Accentuation"/>
          <w:rFonts w:asciiTheme="majorBidi" w:hAnsiTheme="majorBidi" w:cstheme="majorBidi"/>
        </w:rPr>
        <w:t>Au nom de Dieu, Le Clément, Le Miséricordieux.</w:t>
      </w:r>
    </w:p>
    <w:p w:rsidR="004A6B2F" w:rsidRPr="00B761C5" w:rsidRDefault="004A6B2F" w:rsidP="00B761C5">
      <w:pPr>
        <w:pStyle w:val="Sansinterligne"/>
      </w:pPr>
      <w:r w:rsidRPr="00B761C5">
        <w:t xml:space="preserve">  </w:t>
      </w:r>
    </w:p>
    <w:p w:rsidR="00B761C5" w:rsidRDefault="004A6B2F" w:rsidP="001C3BBD">
      <w:pPr>
        <w:pStyle w:val="Sansinterligne"/>
        <w:jc w:val="center"/>
      </w:pPr>
      <w:r w:rsidRPr="00B761C5">
        <w:t>« </w:t>
      </w:r>
      <w:r w:rsidRPr="001C3BBD">
        <w:rPr>
          <w:b/>
          <w:bCs/>
          <w:color w:val="FF0000"/>
        </w:rPr>
        <w:t>Ton Seigneur t'accordera certes [Ses faveurs], et alors tu seras satisfait.</w:t>
      </w:r>
      <w:r w:rsidRPr="00B761C5">
        <w:t> »</w:t>
      </w:r>
    </w:p>
    <w:p w:rsidR="004A6B2F" w:rsidRPr="00B761C5" w:rsidRDefault="004A6B2F" w:rsidP="001C3BBD">
      <w:pPr>
        <w:pStyle w:val="Sansinterligne"/>
        <w:jc w:val="center"/>
      </w:pPr>
      <w:r w:rsidRPr="00B761C5">
        <w:t>[Sourate Ad-</w:t>
      </w:r>
      <w:proofErr w:type="spellStart"/>
      <w:r w:rsidRPr="00B761C5">
        <w:t>Duha</w:t>
      </w:r>
      <w:proofErr w:type="spellEnd"/>
      <w:r w:rsidRPr="00B761C5">
        <w:t xml:space="preserve"> 93 :5]</w:t>
      </w:r>
    </w:p>
    <w:p w:rsidR="004A6B2F" w:rsidRPr="00B761C5" w:rsidRDefault="004A6B2F" w:rsidP="00B761C5">
      <w:pPr>
        <w:pStyle w:val="Sansinterligne"/>
      </w:pPr>
      <w:r w:rsidRPr="00B761C5">
        <w:t xml:space="preserve">  </w:t>
      </w:r>
    </w:p>
    <w:p w:rsidR="004A6B2F" w:rsidRPr="00B761C5" w:rsidRDefault="004A6B2F" w:rsidP="00B761C5">
      <w:pPr>
        <w:pStyle w:val="Sansinterligne"/>
      </w:pPr>
      <w:r w:rsidRPr="00B761C5">
        <w:t xml:space="preserve">Je voudrais faire savoir à mes frères - puisse Dieu les satisfaire et les combler de faveurs dans cette vie et dans l'autre - que je me trouve dans un état de béatitude extraordinaire, sans avoir jamais eu connaissance ou fait l'expérience de quelque chose de semblable auparavant. En effet, Dieu a ouvert tout grand pour moi les portes de Sa Bonté incommensurable. </w:t>
      </w:r>
    </w:p>
    <w:p w:rsidR="004A6B2F" w:rsidRPr="00B761C5" w:rsidRDefault="004A6B2F" w:rsidP="00B761C5">
      <w:pPr>
        <w:pStyle w:val="Sansinterligne"/>
      </w:pPr>
      <w:r w:rsidRPr="00B761C5">
        <w:t xml:space="preserve">  </w:t>
      </w:r>
    </w:p>
    <w:p w:rsidR="004A6B2F" w:rsidRPr="00B761C5" w:rsidRDefault="004A6B2F" w:rsidP="00B761C5">
      <w:pPr>
        <w:pStyle w:val="Sansinterligne"/>
      </w:pPr>
      <w:r w:rsidRPr="00B761C5">
        <w:t>Ce n'est que ceux qui ont réussi à pénétrer les réalités de l'iman (</w:t>
      </w:r>
      <w:r w:rsidRPr="001C3BBD">
        <w:rPr>
          <w:i/>
          <w:iCs/>
        </w:rPr>
        <w:t>la foi</w:t>
      </w:r>
      <w:r w:rsidRPr="00B761C5">
        <w:t xml:space="preserve">) et du </w:t>
      </w:r>
      <w:proofErr w:type="spellStart"/>
      <w:r w:rsidRPr="00B761C5">
        <w:t>tawhid</w:t>
      </w:r>
      <w:proofErr w:type="spellEnd"/>
      <w:r w:rsidRPr="00B761C5">
        <w:t xml:space="preserve">, et auxquels il a été accordé une part dans le savoir et la foi - vertus que tout le monde s'efforce d'obtenir - qui peuvent goûter à ces bénédictions de </w:t>
      </w:r>
      <w:r w:rsidR="001C3BBD" w:rsidRPr="00B761C5">
        <w:t xml:space="preserve">Dieu. </w:t>
      </w:r>
      <w:r w:rsidRPr="00B761C5">
        <w:t xml:space="preserve">Le plaisir et le bonheur qui en découlent, la joie profonde et l'euphorie difficiles à décrire, sont des sentiments qui en font tous partie, tout comme ils en sont l'expression, de l'état élevé de sagesse spirituelle et de connaissance de Dieu, - ceci lorsque l'on croit en Lui en L'adorant Seul comme il se doit. </w:t>
      </w:r>
    </w:p>
    <w:p w:rsidR="004A6B2F" w:rsidRPr="00B761C5" w:rsidRDefault="004A6B2F" w:rsidP="00B761C5">
      <w:pPr>
        <w:pStyle w:val="Sansinterligne"/>
      </w:pPr>
      <w:r w:rsidRPr="00B761C5">
        <w:t xml:space="preserve">  </w:t>
      </w:r>
    </w:p>
    <w:p w:rsidR="004A6B2F" w:rsidRPr="00B761C5" w:rsidRDefault="001C3BBD" w:rsidP="001C3BBD">
      <w:pPr>
        <w:pStyle w:val="Sansinterligne"/>
      </w:pPr>
      <w:r>
        <w:t>Un homme de science disait : « </w:t>
      </w:r>
      <w:r w:rsidR="004A6B2F" w:rsidRPr="001C3BBD">
        <w:rPr>
          <w:b/>
          <w:bCs/>
          <w:color w:val="00B050"/>
        </w:rPr>
        <w:t>Cet état auquel je goûte fait que je pense en moi : comme les habitants du Paradis ont de la chance, si c'est l'état dans lequel ils se trouvent</w:t>
      </w:r>
      <w:r>
        <w:rPr>
          <w:b/>
          <w:bCs/>
          <w:color w:val="00B050"/>
        </w:rPr>
        <w:t xml:space="preserve"> </w:t>
      </w:r>
      <w:r w:rsidR="004A6B2F" w:rsidRPr="001C3BBD">
        <w:rPr>
          <w:b/>
          <w:bCs/>
          <w:color w:val="00B050"/>
        </w:rPr>
        <w:t>!</w:t>
      </w:r>
      <w:r>
        <w:t> ». Un autre dit encore : « </w:t>
      </w:r>
      <w:r w:rsidR="004A6B2F" w:rsidRPr="001C3BBD">
        <w:rPr>
          <w:b/>
          <w:bCs/>
          <w:color w:val="00B050"/>
        </w:rPr>
        <w:t xml:space="preserve">Il y a des moments où mon cœur danse de joie à cause de la </w:t>
      </w:r>
      <w:r w:rsidR="004A6B2F" w:rsidRPr="001C3BBD">
        <w:rPr>
          <w:b/>
          <w:bCs/>
          <w:color w:val="00B050"/>
        </w:rPr>
        <w:lastRenderedPageBreak/>
        <w:t>bénédiction que procurent le savoir et la foi, car aucune bénédiction dans cette vie n'égale celles de l'Au-delà, si ce n'est celle-là.</w:t>
      </w:r>
      <w:r>
        <w:t> »</w:t>
      </w:r>
      <w:r w:rsidR="004A6B2F" w:rsidRPr="00B761C5">
        <w:t>. De même, le Prophète</w:t>
      </w:r>
      <w:r>
        <w:t xml:space="preserv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sidR="004A6B2F" w:rsidRPr="00B761C5">
        <w:t xml:space="preserve"> disait à Bilal </w:t>
      </w:r>
      <w:r>
        <w:t>-</w:t>
      </w:r>
      <w:r w:rsidRPr="00B745A3">
        <w:rPr>
          <w:i/>
          <w:iCs/>
        </w:rPr>
        <w:t>qu’Allah l’agrée</w:t>
      </w:r>
      <w:r>
        <w:t xml:space="preserve">- </w:t>
      </w:r>
      <w:r w:rsidR="004A6B2F" w:rsidRPr="00B761C5">
        <w:t xml:space="preserve">: </w:t>
      </w:r>
      <w:r>
        <w:t>« </w:t>
      </w:r>
      <w:r w:rsidR="004A6B2F" w:rsidRPr="001C3BBD">
        <w:rPr>
          <w:b/>
          <w:bCs/>
          <w:color w:val="0070C0"/>
        </w:rPr>
        <w:t xml:space="preserve">Allège-nous par celle-ci (la prière), Ô Bilal (en faisant le </w:t>
      </w:r>
      <w:proofErr w:type="spellStart"/>
      <w:r w:rsidR="004A6B2F" w:rsidRPr="001C3BBD">
        <w:rPr>
          <w:b/>
          <w:bCs/>
          <w:color w:val="0070C0"/>
        </w:rPr>
        <w:t>Adhan</w:t>
      </w:r>
      <w:proofErr w:type="spellEnd"/>
      <w:r w:rsidR="004A6B2F" w:rsidRPr="001C3BBD">
        <w:rPr>
          <w:b/>
          <w:bCs/>
          <w:color w:val="0070C0"/>
        </w:rPr>
        <w:t>)</w:t>
      </w:r>
      <w:r>
        <w:t> »</w:t>
      </w:r>
      <w:r w:rsidR="004A6B2F" w:rsidRPr="00B761C5">
        <w:t xml:space="preserve">. Le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Pr>
          <w:color w:val="000000"/>
        </w:rPr>
        <w:t xml:space="preserve"> </w:t>
      </w:r>
      <w:r w:rsidR="004A6B2F" w:rsidRPr="00B761C5">
        <w:t xml:space="preserve">n'a jamais demandé à être réconforté par la prière, rétorqueraient les paresseux. Mais comme Dieu le dit dans Son livre : </w:t>
      </w:r>
    </w:p>
    <w:p w:rsidR="004A6B2F" w:rsidRPr="00B761C5" w:rsidRDefault="004A6B2F" w:rsidP="00B761C5">
      <w:pPr>
        <w:pStyle w:val="Sansinterligne"/>
      </w:pPr>
      <w:r w:rsidRPr="00B761C5">
        <w:t xml:space="preserve">  </w:t>
      </w:r>
    </w:p>
    <w:p w:rsidR="001C3BBD" w:rsidRDefault="004A6B2F" w:rsidP="001C3BBD">
      <w:pPr>
        <w:pStyle w:val="Sansinterligne"/>
        <w:jc w:val="center"/>
      </w:pPr>
      <w:r w:rsidRPr="00B761C5">
        <w:t>« </w:t>
      </w:r>
      <w:r w:rsidRPr="001C3BBD">
        <w:rPr>
          <w:b/>
          <w:bCs/>
          <w:color w:val="FF0000"/>
        </w:rPr>
        <w:t>Et cherchez secours dans la patience et la Salat : certes, la Salat est une lourde obligation, sauf pour les gens pieux (concentré, humbles)</w:t>
      </w:r>
      <w:r w:rsidR="001C3BBD">
        <w:t> »</w:t>
      </w:r>
    </w:p>
    <w:p w:rsidR="004A6B2F" w:rsidRPr="00B761C5" w:rsidRDefault="001C3BBD" w:rsidP="001C3BBD">
      <w:pPr>
        <w:pStyle w:val="Sansinterligne"/>
        <w:jc w:val="center"/>
      </w:pPr>
      <w:r>
        <w:t>[</w:t>
      </w:r>
      <w:r w:rsidR="004A6B2F" w:rsidRPr="00B761C5">
        <w:t>Sourate Al-</w:t>
      </w:r>
      <w:proofErr w:type="spellStart"/>
      <w:r w:rsidR="004A6B2F" w:rsidRPr="00B761C5">
        <w:t>Baqarah</w:t>
      </w:r>
      <w:proofErr w:type="spellEnd"/>
      <w:r w:rsidR="004A6B2F" w:rsidRPr="00B761C5">
        <w:t xml:space="preserve"> 1 :45]</w:t>
      </w:r>
    </w:p>
    <w:p w:rsidR="004A6B2F" w:rsidRPr="00B761C5" w:rsidRDefault="004A6B2F" w:rsidP="00B761C5">
      <w:pPr>
        <w:pStyle w:val="Sansinterligne"/>
      </w:pPr>
      <w:r w:rsidRPr="00B761C5">
        <w:t xml:space="preserve">  </w:t>
      </w:r>
    </w:p>
    <w:p w:rsidR="004A6B2F" w:rsidRPr="00B761C5" w:rsidRDefault="004A6B2F" w:rsidP="001C3BBD">
      <w:pPr>
        <w:pStyle w:val="Sansinterligne"/>
      </w:pPr>
      <w:r w:rsidRPr="00B761C5">
        <w:t xml:space="preserve">La complaisance est l'abandon total à Dieu. C'est la paix intérieure qui s'ensuit lorsque l'on se confie à Dieu avec le cœur et les membres. Le Prophète </w:t>
      </w:r>
      <w:r w:rsidR="001C3BBD" w:rsidRPr="00921777">
        <w:rPr>
          <w:color w:val="000000"/>
        </w:rPr>
        <w:t>-</w:t>
      </w:r>
      <w:proofErr w:type="spellStart"/>
      <w:r w:rsidR="001C3BBD" w:rsidRPr="00921777">
        <w:rPr>
          <w:i/>
          <w:iCs/>
          <w:color w:val="000000"/>
        </w:rPr>
        <w:t>salla</w:t>
      </w:r>
      <w:proofErr w:type="spellEnd"/>
      <w:r w:rsidR="001C3BBD" w:rsidRPr="00921777">
        <w:rPr>
          <w:i/>
          <w:iCs/>
          <w:color w:val="000000"/>
        </w:rPr>
        <w:t xml:space="preserve"> </w:t>
      </w:r>
      <w:proofErr w:type="spellStart"/>
      <w:r w:rsidR="001C3BBD" w:rsidRPr="00921777">
        <w:rPr>
          <w:i/>
          <w:iCs/>
          <w:color w:val="000000"/>
        </w:rPr>
        <w:t>Allahou</w:t>
      </w:r>
      <w:proofErr w:type="spellEnd"/>
      <w:r w:rsidR="001C3BBD" w:rsidRPr="00921777">
        <w:rPr>
          <w:i/>
          <w:iCs/>
          <w:color w:val="000000"/>
        </w:rPr>
        <w:t xml:space="preserve"> ‘</w:t>
      </w:r>
      <w:proofErr w:type="spellStart"/>
      <w:r w:rsidR="001C3BBD" w:rsidRPr="00921777">
        <w:rPr>
          <w:i/>
          <w:iCs/>
          <w:color w:val="000000"/>
        </w:rPr>
        <w:t>alayhi</w:t>
      </w:r>
      <w:proofErr w:type="spellEnd"/>
      <w:r w:rsidR="001C3BBD" w:rsidRPr="00921777">
        <w:rPr>
          <w:i/>
          <w:iCs/>
          <w:color w:val="000000"/>
        </w:rPr>
        <w:t xml:space="preserve"> </w:t>
      </w:r>
      <w:proofErr w:type="spellStart"/>
      <w:r w:rsidR="001C3BBD" w:rsidRPr="00921777">
        <w:rPr>
          <w:i/>
          <w:iCs/>
          <w:color w:val="000000"/>
        </w:rPr>
        <w:t>wa</w:t>
      </w:r>
      <w:proofErr w:type="spellEnd"/>
      <w:r w:rsidR="001C3BBD" w:rsidRPr="00921777">
        <w:rPr>
          <w:i/>
          <w:iCs/>
          <w:color w:val="000000"/>
        </w:rPr>
        <w:t xml:space="preserve"> </w:t>
      </w:r>
      <w:proofErr w:type="spellStart"/>
      <w:r w:rsidR="001C3BBD" w:rsidRPr="00921777">
        <w:rPr>
          <w:i/>
          <w:iCs/>
          <w:color w:val="000000"/>
        </w:rPr>
        <w:t>salam</w:t>
      </w:r>
      <w:proofErr w:type="spellEnd"/>
      <w:r w:rsidR="001C3BBD" w:rsidRPr="00921777">
        <w:rPr>
          <w:color w:val="000000"/>
        </w:rPr>
        <w:t>-</w:t>
      </w:r>
      <w:r w:rsidR="001C3BBD">
        <w:rPr>
          <w:color w:val="000000"/>
        </w:rPr>
        <w:t xml:space="preserve"> </w:t>
      </w:r>
      <w:r w:rsidRPr="00B761C5">
        <w:t xml:space="preserve">avait l'habitude de dire : </w:t>
      </w:r>
      <w:r w:rsidR="001C3BBD">
        <w:t>« </w:t>
      </w:r>
      <w:r w:rsidRPr="001C3BBD">
        <w:rPr>
          <w:b/>
          <w:bCs/>
          <w:color w:val="0070C0"/>
        </w:rPr>
        <w:t>Il m'a été fait aimer dans cette vie qui est la vôtre, les femmes et les bons parfums</w:t>
      </w:r>
      <w:r w:rsidR="001C3BBD">
        <w:t> »</w:t>
      </w:r>
      <w:r w:rsidRPr="00B761C5">
        <w:t>, puis il</w:t>
      </w:r>
      <w:r w:rsidR="001C3BBD" w:rsidRPr="00921777">
        <w:rPr>
          <w:color w:val="000000"/>
        </w:rPr>
        <w:t>-</w:t>
      </w:r>
      <w:proofErr w:type="spellStart"/>
      <w:r w:rsidR="001C3BBD" w:rsidRPr="00921777">
        <w:rPr>
          <w:i/>
          <w:iCs/>
          <w:color w:val="000000"/>
        </w:rPr>
        <w:t>salla</w:t>
      </w:r>
      <w:proofErr w:type="spellEnd"/>
      <w:r w:rsidR="001C3BBD" w:rsidRPr="00921777">
        <w:rPr>
          <w:i/>
          <w:iCs/>
          <w:color w:val="000000"/>
        </w:rPr>
        <w:t xml:space="preserve"> </w:t>
      </w:r>
      <w:proofErr w:type="spellStart"/>
      <w:r w:rsidR="001C3BBD" w:rsidRPr="00921777">
        <w:rPr>
          <w:i/>
          <w:iCs/>
          <w:color w:val="000000"/>
        </w:rPr>
        <w:t>Allahou</w:t>
      </w:r>
      <w:proofErr w:type="spellEnd"/>
      <w:r w:rsidR="001C3BBD" w:rsidRPr="00921777">
        <w:rPr>
          <w:i/>
          <w:iCs/>
          <w:color w:val="000000"/>
        </w:rPr>
        <w:t xml:space="preserve"> ‘</w:t>
      </w:r>
      <w:proofErr w:type="spellStart"/>
      <w:r w:rsidR="001C3BBD" w:rsidRPr="00921777">
        <w:rPr>
          <w:i/>
          <w:iCs/>
          <w:color w:val="000000"/>
        </w:rPr>
        <w:t>alayhi</w:t>
      </w:r>
      <w:proofErr w:type="spellEnd"/>
      <w:r w:rsidR="001C3BBD" w:rsidRPr="00921777">
        <w:rPr>
          <w:i/>
          <w:iCs/>
          <w:color w:val="000000"/>
        </w:rPr>
        <w:t xml:space="preserve"> </w:t>
      </w:r>
      <w:proofErr w:type="spellStart"/>
      <w:r w:rsidR="001C3BBD" w:rsidRPr="00921777">
        <w:rPr>
          <w:i/>
          <w:iCs/>
          <w:color w:val="000000"/>
        </w:rPr>
        <w:t>wa</w:t>
      </w:r>
      <w:proofErr w:type="spellEnd"/>
      <w:r w:rsidR="001C3BBD" w:rsidRPr="00921777">
        <w:rPr>
          <w:i/>
          <w:iCs/>
          <w:color w:val="000000"/>
        </w:rPr>
        <w:t xml:space="preserve"> </w:t>
      </w:r>
      <w:proofErr w:type="spellStart"/>
      <w:r w:rsidR="001C3BBD" w:rsidRPr="00921777">
        <w:rPr>
          <w:i/>
          <w:iCs/>
          <w:color w:val="000000"/>
        </w:rPr>
        <w:t>salam</w:t>
      </w:r>
      <w:proofErr w:type="spellEnd"/>
      <w:r w:rsidR="001C3BBD" w:rsidRPr="00921777">
        <w:rPr>
          <w:color w:val="000000"/>
        </w:rPr>
        <w:t>-</w:t>
      </w:r>
      <w:r w:rsidRPr="00B761C5">
        <w:t xml:space="preserve"> ajouta : </w:t>
      </w:r>
      <w:r w:rsidR="001C3BBD">
        <w:t>« </w:t>
      </w:r>
      <w:r w:rsidRPr="001C3BBD">
        <w:rPr>
          <w:b/>
          <w:bCs/>
          <w:color w:val="0070C0"/>
        </w:rPr>
        <w:t>Et la paix complète et l'exaltation suprême me viennent de la prière</w:t>
      </w:r>
      <w:r w:rsidR="001C3BBD">
        <w:t> »</w:t>
      </w:r>
      <w:r w:rsidRPr="00B761C5">
        <w:t xml:space="preserve">. Le Messager de Dieu </w:t>
      </w:r>
      <w:r w:rsidR="001C3BBD" w:rsidRPr="00921777">
        <w:rPr>
          <w:color w:val="000000"/>
        </w:rPr>
        <w:t>-</w:t>
      </w:r>
      <w:proofErr w:type="spellStart"/>
      <w:r w:rsidR="001C3BBD" w:rsidRPr="00921777">
        <w:rPr>
          <w:i/>
          <w:iCs/>
          <w:color w:val="000000"/>
        </w:rPr>
        <w:t>salla</w:t>
      </w:r>
      <w:proofErr w:type="spellEnd"/>
      <w:r w:rsidR="001C3BBD" w:rsidRPr="00921777">
        <w:rPr>
          <w:i/>
          <w:iCs/>
          <w:color w:val="000000"/>
        </w:rPr>
        <w:t xml:space="preserve"> </w:t>
      </w:r>
      <w:proofErr w:type="spellStart"/>
      <w:r w:rsidR="001C3BBD" w:rsidRPr="00921777">
        <w:rPr>
          <w:i/>
          <w:iCs/>
          <w:color w:val="000000"/>
        </w:rPr>
        <w:t>Allahou</w:t>
      </w:r>
      <w:proofErr w:type="spellEnd"/>
      <w:r w:rsidR="001C3BBD" w:rsidRPr="00921777">
        <w:rPr>
          <w:i/>
          <w:iCs/>
          <w:color w:val="000000"/>
        </w:rPr>
        <w:t xml:space="preserve"> ‘</w:t>
      </w:r>
      <w:proofErr w:type="spellStart"/>
      <w:r w:rsidR="001C3BBD" w:rsidRPr="00921777">
        <w:rPr>
          <w:i/>
          <w:iCs/>
          <w:color w:val="000000"/>
        </w:rPr>
        <w:t>alayhi</w:t>
      </w:r>
      <w:proofErr w:type="spellEnd"/>
      <w:r w:rsidR="001C3BBD" w:rsidRPr="00921777">
        <w:rPr>
          <w:i/>
          <w:iCs/>
          <w:color w:val="000000"/>
        </w:rPr>
        <w:t xml:space="preserve"> </w:t>
      </w:r>
      <w:proofErr w:type="spellStart"/>
      <w:r w:rsidR="001C3BBD" w:rsidRPr="00921777">
        <w:rPr>
          <w:i/>
          <w:iCs/>
          <w:color w:val="000000"/>
        </w:rPr>
        <w:t>wa</w:t>
      </w:r>
      <w:proofErr w:type="spellEnd"/>
      <w:r w:rsidR="001C3BBD" w:rsidRPr="00921777">
        <w:rPr>
          <w:i/>
          <w:iCs/>
          <w:color w:val="000000"/>
        </w:rPr>
        <w:t xml:space="preserve"> </w:t>
      </w:r>
      <w:proofErr w:type="spellStart"/>
      <w:r w:rsidR="001C3BBD" w:rsidRPr="00921777">
        <w:rPr>
          <w:i/>
          <w:iCs/>
          <w:color w:val="000000"/>
        </w:rPr>
        <w:t>salam</w:t>
      </w:r>
      <w:proofErr w:type="spellEnd"/>
      <w:r w:rsidR="001C3BBD" w:rsidRPr="00921777">
        <w:rPr>
          <w:color w:val="000000"/>
        </w:rPr>
        <w:t>-</w:t>
      </w:r>
      <w:r w:rsidR="001C3BBD">
        <w:rPr>
          <w:color w:val="000000"/>
        </w:rPr>
        <w:t xml:space="preserve"> </w:t>
      </w:r>
      <w:r w:rsidRPr="00B761C5">
        <w:t xml:space="preserve">n'a pas seulement prononcé la première phrase de ce hadith. Certaines personnes aujourd'hui s'arrêtent après la première phrase, bien que ce ne soit pas comme cela que l'Imam Ahmed et </w:t>
      </w:r>
      <w:proofErr w:type="spellStart"/>
      <w:r w:rsidRPr="00B761C5">
        <w:t>Nasaa'i</w:t>
      </w:r>
      <w:proofErr w:type="spellEnd"/>
      <w:r w:rsidRPr="00B761C5">
        <w:t xml:space="preserve"> l'ont rapporté. Ces imams expliquent comment la joie que </w:t>
      </w:r>
      <w:proofErr w:type="gramStart"/>
      <w:r w:rsidRPr="00B761C5">
        <w:t>procure</w:t>
      </w:r>
      <w:proofErr w:type="gramEnd"/>
      <w:r w:rsidRPr="00B761C5">
        <w:t xml:space="preserve"> la prière assidue et la satisfaction qu'elle fait naître sont plus significatives que les autres choses mentionnées. </w:t>
      </w:r>
    </w:p>
    <w:p w:rsidR="004A6B2F" w:rsidRPr="00B761C5" w:rsidRDefault="004A6B2F" w:rsidP="00B761C5">
      <w:pPr>
        <w:pStyle w:val="Sansinterligne"/>
      </w:pPr>
      <w:r w:rsidRPr="00B761C5">
        <w:t xml:space="preserve">  </w:t>
      </w:r>
    </w:p>
    <w:p w:rsidR="004A6B2F" w:rsidRPr="00B761C5" w:rsidRDefault="004A6B2F" w:rsidP="00B761C5">
      <w:pPr>
        <w:pStyle w:val="Sansinterligne"/>
      </w:pPr>
      <w:r w:rsidRPr="00B761C5">
        <w:t xml:space="preserve">C'est dans le cœur que se manifestent les chuchotements de notre for intérieur. </w:t>
      </w:r>
      <w:proofErr w:type="spellStart"/>
      <w:r w:rsidRPr="00B761C5">
        <w:t>Shaytan</w:t>
      </w:r>
      <w:proofErr w:type="spellEnd"/>
      <w:r w:rsidRPr="00B761C5">
        <w:t xml:space="preserve"> (Satan, qu'il soit maudit) nous commande de suivre nos désirs et nous les rend attrayants. Il nous chuchote des paroles de doute, réduisant ainsi notre vie à une existence malheureuse. Celui qui aime (adore, est pris de passion) quelqu'un d'autre en dehors de Dieu est tourmenté dans cette vie et la vie future. Cette personne sera punie si elle assouvit ses instincts. Cependant, elle sera en désarroi et affligée si elle n'y réussi pas. </w:t>
      </w:r>
    </w:p>
    <w:p w:rsidR="004A6B2F" w:rsidRPr="00B761C5" w:rsidRDefault="004A6B2F" w:rsidP="00B761C5">
      <w:pPr>
        <w:pStyle w:val="Sansinterligne"/>
      </w:pPr>
      <w:r w:rsidRPr="00B761C5">
        <w:t xml:space="preserve">  </w:t>
      </w:r>
    </w:p>
    <w:p w:rsidR="004A6B2F" w:rsidRPr="00B761C5" w:rsidRDefault="004A6B2F" w:rsidP="001C3BBD">
      <w:pPr>
        <w:pStyle w:val="Sansinterligne"/>
      </w:pPr>
      <w:r w:rsidRPr="00B761C5">
        <w:t xml:space="preserve">Il n'y a pas de bonheur absolu et de ravissement complet ailleurs que dans l'amour de Dieu et la pratique des actes qu'Il a commandés. On ne peut atteindre un tel amour autrement que par le rejet de tous les autres (amours); telle est la réalité de </w:t>
      </w:r>
      <w:r w:rsidRPr="001C3BBD">
        <w:rPr>
          <w:b/>
          <w:bCs/>
        </w:rPr>
        <w:t xml:space="preserve">La </w:t>
      </w:r>
      <w:proofErr w:type="spellStart"/>
      <w:r w:rsidRPr="001C3BBD">
        <w:rPr>
          <w:b/>
          <w:bCs/>
        </w:rPr>
        <w:t>ilaha</w:t>
      </w:r>
      <w:proofErr w:type="spellEnd"/>
      <w:r w:rsidRPr="001C3BBD">
        <w:rPr>
          <w:b/>
          <w:bCs/>
        </w:rPr>
        <w:t xml:space="preserve"> </w:t>
      </w:r>
      <w:proofErr w:type="spellStart"/>
      <w:r w:rsidRPr="001C3BBD">
        <w:rPr>
          <w:b/>
          <w:bCs/>
        </w:rPr>
        <w:t>ill</w:t>
      </w:r>
      <w:proofErr w:type="spellEnd"/>
      <w:r w:rsidRPr="001C3BBD">
        <w:rPr>
          <w:b/>
          <w:bCs/>
        </w:rPr>
        <w:t>-Allah</w:t>
      </w:r>
      <w:r w:rsidRPr="00B761C5">
        <w:t xml:space="preserve">. Cette réalité était celle-là même d'Abraham </w:t>
      </w:r>
      <w:r w:rsidR="001C3BBD">
        <w:t>–</w:t>
      </w:r>
      <w:r w:rsidR="001C3BBD" w:rsidRPr="001C3BBD">
        <w:rPr>
          <w:i/>
          <w:iCs/>
        </w:rPr>
        <w:t>‘</w:t>
      </w:r>
      <w:proofErr w:type="spellStart"/>
      <w:r w:rsidRPr="001C3BBD">
        <w:rPr>
          <w:i/>
          <w:iCs/>
        </w:rPr>
        <w:t>aleyhi</w:t>
      </w:r>
      <w:proofErr w:type="spellEnd"/>
      <w:r w:rsidRPr="001C3BBD">
        <w:rPr>
          <w:i/>
          <w:iCs/>
        </w:rPr>
        <w:t xml:space="preserve"> </w:t>
      </w:r>
      <w:proofErr w:type="spellStart"/>
      <w:r w:rsidRPr="001C3BBD">
        <w:rPr>
          <w:i/>
          <w:iCs/>
        </w:rPr>
        <w:t>salam</w:t>
      </w:r>
      <w:proofErr w:type="spellEnd"/>
      <w:r w:rsidR="001C3BBD">
        <w:t>-</w:t>
      </w:r>
      <w:r w:rsidRPr="00B761C5">
        <w:t xml:space="preserve"> et des autres Prophètes et Messagers </w:t>
      </w:r>
      <w:r w:rsidR="001C3BBD" w:rsidRPr="00921777">
        <w:rPr>
          <w:color w:val="000000"/>
        </w:rPr>
        <w:t>-</w:t>
      </w:r>
      <w:proofErr w:type="spellStart"/>
      <w:r w:rsidR="001C3BBD" w:rsidRPr="00921777">
        <w:rPr>
          <w:i/>
          <w:iCs/>
          <w:color w:val="000000"/>
        </w:rPr>
        <w:t>salla</w:t>
      </w:r>
      <w:proofErr w:type="spellEnd"/>
      <w:r w:rsidR="001C3BBD" w:rsidRPr="00921777">
        <w:rPr>
          <w:i/>
          <w:iCs/>
          <w:color w:val="000000"/>
        </w:rPr>
        <w:t xml:space="preserve"> </w:t>
      </w:r>
      <w:proofErr w:type="spellStart"/>
      <w:r w:rsidR="001C3BBD" w:rsidRPr="00921777">
        <w:rPr>
          <w:i/>
          <w:iCs/>
          <w:color w:val="000000"/>
        </w:rPr>
        <w:t>Allahou</w:t>
      </w:r>
      <w:proofErr w:type="spellEnd"/>
      <w:r w:rsidR="001C3BBD" w:rsidRPr="00921777">
        <w:rPr>
          <w:i/>
          <w:iCs/>
          <w:color w:val="000000"/>
        </w:rPr>
        <w:t xml:space="preserve"> ‘</w:t>
      </w:r>
      <w:proofErr w:type="spellStart"/>
      <w:r w:rsidR="001C3BBD" w:rsidRPr="00921777">
        <w:rPr>
          <w:i/>
          <w:iCs/>
          <w:color w:val="000000"/>
        </w:rPr>
        <w:t>alayhi</w:t>
      </w:r>
      <w:proofErr w:type="spellEnd"/>
      <w:r w:rsidR="001C3BBD" w:rsidRPr="00921777">
        <w:rPr>
          <w:i/>
          <w:iCs/>
          <w:color w:val="000000"/>
        </w:rPr>
        <w:t xml:space="preserve"> </w:t>
      </w:r>
      <w:proofErr w:type="spellStart"/>
      <w:r w:rsidR="001C3BBD" w:rsidRPr="00921777">
        <w:rPr>
          <w:i/>
          <w:iCs/>
          <w:color w:val="000000"/>
        </w:rPr>
        <w:t>wa</w:t>
      </w:r>
      <w:proofErr w:type="spellEnd"/>
      <w:r w:rsidR="001C3BBD" w:rsidRPr="00921777">
        <w:rPr>
          <w:i/>
          <w:iCs/>
          <w:color w:val="000000"/>
        </w:rPr>
        <w:t xml:space="preserve"> </w:t>
      </w:r>
      <w:proofErr w:type="spellStart"/>
      <w:r w:rsidR="001C3BBD" w:rsidRPr="00921777">
        <w:rPr>
          <w:i/>
          <w:iCs/>
          <w:color w:val="000000"/>
        </w:rPr>
        <w:t>salam</w:t>
      </w:r>
      <w:proofErr w:type="spellEnd"/>
      <w:r w:rsidR="001C3BBD" w:rsidRPr="00921777">
        <w:rPr>
          <w:color w:val="000000"/>
        </w:rPr>
        <w:t>-</w:t>
      </w:r>
      <w:r w:rsidRPr="00B761C5">
        <w:t xml:space="preserve">. </w:t>
      </w:r>
    </w:p>
    <w:p w:rsidR="004A6B2F" w:rsidRPr="00B761C5" w:rsidRDefault="004A6B2F" w:rsidP="00B761C5">
      <w:pPr>
        <w:pStyle w:val="Sansinterligne"/>
      </w:pPr>
      <w:r w:rsidRPr="00B761C5">
        <w:t xml:space="preserve">  </w:t>
      </w:r>
    </w:p>
    <w:p w:rsidR="004A6B2F" w:rsidRPr="00B761C5" w:rsidRDefault="004A6B2F" w:rsidP="00B761C5">
      <w:pPr>
        <w:pStyle w:val="Sansinterligne"/>
      </w:pPr>
      <w:r w:rsidRPr="00B761C5">
        <w:t xml:space="preserve">Le Prophète Mohammed </w:t>
      </w:r>
      <w:r w:rsidR="001C3BBD" w:rsidRPr="00921777">
        <w:rPr>
          <w:color w:val="000000"/>
        </w:rPr>
        <w:t>-</w:t>
      </w:r>
      <w:proofErr w:type="spellStart"/>
      <w:r w:rsidR="001C3BBD" w:rsidRPr="00921777">
        <w:rPr>
          <w:i/>
          <w:iCs/>
          <w:color w:val="000000"/>
        </w:rPr>
        <w:t>salla</w:t>
      </w:r>
      <w:proofErr w:type="spellEnd"/>
      <w:r w:rsidR="001C3BBD" w:rsidRPr="00921777">
        <w:rPr>
          <w:i/>
          <w:iCs/>
          <w:color w:val="000000"/>
        </w:rPr>
        <w:t xml:space="preserve"> </w:t>
      </w:r>
      <w:proofErr w:type="spellStart"/>
      <w:r w:rsidR="001C3BBD" w:rsidRPr="00921777">
        <w:rPr>
          <w:i/>
          <w:iCs/>
          <w:color w:val="000000"/>
        </w:rPr>
        <w:t>Allahou</w:t>
      </w:r>
      <w:proofErr w:type="spellEnd"/>
      <w:r w:rsidR="001C3BBD" w:rsidRPr="00921777">
        <w:rPr>
          <w:i/>
          <w:iCs/>
          <w:color w:val="000000"/>
        </w:rPr>
        <w:t xml:space="preserve"> ‘</w:t>
      </w:r>
      <w:proofErr w:type="spellStart"/>
      <w:r w:rsidR="001C3BBD" w:rsidRPr="00921777">
        <w:rPr>
          <w:i/>
          <w:iCs/>
          <w:color w:val="000000"/>
        </w:rPr>
        <w:t>alayhi</w:t>
      </w:r>
      <w:proofErr w:type="spellEnd"/>
      <w:r w:rsidR="001C3BBD" w:rsidRPr="00921777">
        <w:rPr>
          <w:i/>
          <w:iCs/>
          <w:color w:val="000000"/>
        </w:rPr>
        <w:t xml:space="preserve"> </w:t>
      </w:r>
      <w:proofErr w:type="spellStart"/>
      <w:r w:rsidR="001C3BBD" w:rsidRPr="00921777">
        <w:rPr>
          <w:i/>
          <w:iCs/>
          <w:color w:val="000000"/>
        </w:rPr>
        <w:t>wa</w:t>
      </w:r>
      <w:proofErr w:type="spellEnd"/>
      <w:r w:rsidR="001C3BBD" w:rsidRPr="00921777">
        <w:rPr>
          <w:i/>
          <w:iCs/>
          <w:color w:val="000000"/>
        </w:rPr>
        <w:t xml:space="preserve"> </w:t>
      </w:r>
      <w:proofErr w:type="spellStart"/>
      <w:r w:rsidR="001C3BBD" w:rsidRPr="00921777">
        <w:rPr>
          <w:i/>
          <w:iCs/>
          <w:color w:val="000000"/>
        </w:rPr>
        <w:t>salam</w:t>
      </w:r>
      <w:proofErr w:type="spellEnd"/>
      <w:r w:rsidR="001C3BBD" w:rsidRPr="00921777">
        <w:rPr>
          <w:color w:val="000000"/>
        </w:rPr>
        <w:t>-</w:t>
      </w:r>
      <w:r w:rsidR="001C3BBD">
        <w:rPr>
          <w:color w:val="000000"/>
        </w:rPr>
        <w:t xml:space="preserve"> </w:t>
      </w:r>
      <w:r w:rsidR="001C3BBD">
        <w:t>disait à ses compagnons : « </w:t>
      </w:r>
      <w:r w:rsidRPr="001C3BBD">
        <w:rPr>
          <w:b/>
          <w:bCs/>
          <w:color w:val="0070C0"/>
        </w:rPr>
        <w:t xml:space="preserve">Dîtes que nous suivons la </w:t>
      </w:r>
      <w:proofErr w:type="spellStart"/>
      <w:r w:rsidRPr="001C3BBD">
        <w:rPr>
          <w:b/>
          <w:bCs/>
          <w:color w:val="0070C0"/>
        </w:rPr>
        <w:t>fitrah</w:t>
      </w:r>
      <w:proofErr w:type="spellEnd"/>
      <w:r w:rsidRPr="001C3BBD">
        <w:rPr>
          <w:b/>
          <w:bCs/>
          <w:color w:val="0070C0"/>
        </w:rPr>
        <w:t xml:space="preserve"> de l'islam, la parole sincère, la religion de notre Prophète Mohammed et la voie de notre père Abraham, qui était un vrai croyant et qui n'a jamais été du nombre des </w:t>
      </w:r>
      <w:proofErr w:type="spellStart"/>
      <w:r w:rsidRPr="001C3BBD">
        <w:rPr>
          <w:b/>
          <w:bCs/>
          <w:color w:val="0070C0"/>
        </w:rPr>
        <w:t>associateurs</w:t>
      </w:r>
      <w:proofErr w:type="spellEnd"/>
      <w:r w:rsidRPr="001C3BBD">
        <w:rPr>
          <w:b/>
          <w:bCs/>
          <w:color w:val="0070C0"/>
        </w:rPr>
        <w:t xml:space="preserve"> (polythéistes).</w:t>
      </w:r>
      <w:r w:rsidR="001C3BBD">
        <w:t> »</w:t>
      </w:r>
      <w:r w:rsidRPr="00B761C5">
        <w:t xml:space="preserve"> </w:t>
      </w:r>
    </w:p>
    <w:p w:rsidR="004A6B2F" w:rsidRPr="00B761C5" w:rsidRDefault="004A6B2F" w:rsidP="00B761C5">
      <w:pPr>
        <w:pStyle w:val="Sansinterligne"/>
      </w:pPr>
      <w:r w:rsidRPr="00B761C5">
        <w:t xml:space="preserve">  </w:t>
      </w:r>
    </w:p>
    <w:p w:rsidR="001C3BBD" w:rsidRDefault="004A6B2F" w:rsidP="00B761C5">
      <w:pPr>
        <w:pStyle w:val="Sansinterligne"/>
      </w:pPr>
      <w:r w:rsidRPr="00B761C5">
        <w:t xml:space="preserve">Cependant, l'homme est injuste et ignorant, comme Dieu, son Créateur, a dit : </w:t>
      </w:r>
    </w:p>
    <w:p w:rsidR="001C3BBD" w:rsidRDefault="001C3BBD" w:rsidP="00B761C5">
      <w:pPr>
        <w:pStyle w:val="Sansinterligne"/>
      </w:pPr>
    </w:p>
    <w:p w:rsidR="001C3BBD" w:rsidRDefault="004A6B2F" w:rsidP="001C3BBD">
      <w:pPr>
        <w:pStyle w:val="Sansinterligne"/>
        <w:jc w:val="center"/>
      </w:pPr>
      <w:r w:rsidRPr="00B761C5">
        <w:t>« </w:t>
      </w:r>
      <w:r w:rsidRPr="001C3BBD">
        <w:rPr>
          <w:b/>
          <w:bCs/>
          <w:color w:val="FF0000"/>
        </w:rPr>
        <w:t>Nous avions proposé aux cieux, à la terre et aux montagnes la responsabilité (de porter les charges de faire le bien et d'éviter le mal). Ils ont refusé de la porter et en ont eu peur, alors que l'homme s'en est chargé; car il est très injuste [envers lui-même] et très ignorant.</w:t>
      </w:r>
      <w:r w:rsidRPr="00B761C5">
        <w:t> »</w:t>
      </w:r>
    </w:p>
    <w:p w:rsidR="004A6B2F" w:rsidRPr="00B761C5" w:rsidRDefault="004A6B2F" w:rsidP="001C3BBD">
      <w:pPr>
        <w:pStyle w:val="Sansinterligne"/>
        <w:jc w:val="center"/>
      </w:pPr>
      <w:r w:rsidRPr="00B761C5">
        <w:t>[Sourate Al-</w:t>
      </w:r>
      <w:proofErr w:type="spellStart"/>
      <w:r w:rsidRPr="00B761C5">
        <w:t>Ahzab</w:t>
      </w:r>
      <w:proofErr w:type="spellEnd"/>
      <w:r w:rsidRPr="00B761C5">
        <w:t xml:space="preserve"> 33 :72]</w:t>
      </w:r>
    </w:p>
    <w:p w:rsidR="004A6B2F" w:rsidRPr="00B761C5" w:rsidRDefault="004A6B2F" w:rsidP="00B761C5">
      <w:pPr>
        <w:pStyle w:val="Sansinterligne"/>
      </w:pPr>
      <w:r w:rsidRPr="00B761C5">
        <w:t xml:space="preserve">  </w:t>
      </w:r>
    </w:p>
    <w:p w:rsidR="004A6B2F" w:rsidRPr="00B761C5" w:rsidRDefault="004A6B2F" w:rsidP="00B761C5">
      <w:pPr>
        <w:pStyle w:val="Sansinterligne"/>
      </w:pPr>
      <w:r w:rsidRPr="00B761C5">
        <w:t xml:space="preserve">Ainsi, l'objectif de ceux qui restent loyaux envers Dieu et de ceux qui constituent Son parti prospère et Ses soldats victorieux, est le repentir. Et c'est la raison pour laquelle, dans cette </w:t>
      </w:r>
      <w:r w:rsidRPr="00B761C5">
        <w:lastRenderedPageBreak/>
        <w:t xml:space="preserve">religion, l'affirmation de la véritable Unicité de Dieu ne va pas sans la recherche de Son pardon. </w:t>
      </w:r>
    </w:p>
    <w:p w:rsidR="004A6B2F" w:rsidRPr="00B761C5" w:rsidRDefault="004A6B2F" w:rsidP="00B761C5">
      <w:pPr>
        <w:pStyle w:val="Sansinterligne"/>
      </w:pPr>
      <w:r w:rsidRPr="00B761C5">
        <w:t xml:space="preserve">  </w:t>
      </w:r>
    </w:p>
    <w:p w:rsidR="001C3BBD" w:rsidRDefault="004A6B2F" w:rsidP="001C3BBD">
      <w:pPr>
        <w:pStyle w:val="Sansinterligne"/>
        <w:jc w:val="center"/>
      </w:pPr>
      <w:r w:rsidRPr="00B761C5">
        <w:t>« </w:t>
      </w:r>
      <w:r w:rsidRPr="001C3BBD">
        <w:rPr>
          <w:b/>
          <w:bCs/>
          <w:color w:val="FF0000"/>
        </w:rPr>
        <w:t>Votre Dieu est un Dieu unique. Cherchez donc le droit chemin vers Lui et implorez Son pardon.</w:t>
      </w:r>
      <w:r w:rsidRPr="00B761C5">
        <w:t> »</w:t>
      </w:r>
    </w:p>
    <w:p w:rsidR="004A6B2F" w:rsidRPr="00B761C5" w:rsidRDefault="004A6B2F" w:rsidP="001C3BBD">
      <w:pPr>
        <w:pStyle w:val="Sansinterligne"/>
        <w:jc w:val="center"/>
      </w:pPr>
      <w:r w:rsidRPr="00B761C5">
        <w:t xml:space="preserve">[Sourate </w:t>
      </w:r>
      <w:proofErr w:type="spellStart"/>
      <w:r w:rsidRPr="00B761C5">
        <w:t>Fussilat</w:t>
      </w:r>
      <w:proofErr w:type="spellEnd"/>
      <w:r w:rsidRPr="00B761C5">
        <w:t xml:space="preserve"> 41 :6]</w:t>
      </w:r>
    </w:p>
    <w:p w:rsidR="004A6B2F" w:rsidRPr="00B761C5" w:rsidRDefault="004A6B2F" w:rsidP="00B761C5">
      <w:pPr>
        <w:pStyle w:val="Sansinterligne"/>
      </w:pPr>
      <w:r w:rsidRPr="00B761C5">
        <w:t xml:space="preserve">  </w:t>
      </w:r>
    </w:p>
    <w:p w:rsidR="001C3BBD" w:rsidRDefault="004A6B2F" w:rsidP="001C3BBD">
      <w:pPr>
        <w:pStyle w:val="Sansinterligne"/>
      </w:pPr>
      <w:r w:rsidRPr="00B761C5">
        <w:t xml:space="preserve">De cette façon, la réalisation de tout ce qui est commandé et l'abandon de tout ce qui est interdit constituent une partie du </w:t>
      </w:r>
      <w:proofErr w:type="spellStart"/>
      <w:r w:rsidRPr="00B761C5">
        <w:t>tawhid</w:t>
      </w:r>
      <w:proofErr w:type="spellEnd"/>
      <w:r w:rsidRPr="00B761C5">
        <w:t xml:space="preserve"> de </w:t>
      </w:r>
      <w:proofErr w:type="gramStart"/>
      <w:r w:rsidRPr="001C3BBD">
        <w:rPr>
          <w:b/>
          <w:bCs/>
        </w:rPr>
        <w:t xml:space="preserve">La </w:t>
      </w:r>
      <w:proofErr w:type="spellStart"/>
      <w:r w:rsidRPr="001C3BBD">
        <w:rPr>
          <w:b/>
          <w:bCs/>
        </w:rPr>
        <w:t>ilaaha</w:t>
      </w:r>
      <w:proofErr w:type="spellEnd"/>
      <w:proofErr w:type="gramEnd"/>
      <w:r w:rsidRPr="001C3BBD">
        <w:rPr>
          <w:b/>
          <w:bCs/>
        </w:rPr>
        <w:t xml:space="preserve"> </w:t>
      </w:r>
      <w:proofErr w:type="spellStart"/>
      <w:r w:rsidRPr="001C3BBD">
        <w:rPr>
          <w:b/>
          <w:bCs/>
        </w:rPr>
        <w:t>ill</w:t>
      </w:r>
      <w:proofErr w:type="spellEnd"/>
      <w:r w:rsidRPr="001C3BBD">
        <w:rPr>
          <w:b/>
          <w:bCs/>
        </w:rPr>
        <w:t>-Allah</w:t>
      </w:r>
      <w:r w:rsidRPr="00B761C5">
        <w:t xml:space="preserve">. Si le serviteur consentant est comblé par le </w:t>
      </w:r>
      <w:proofErr w:type="spellStart"/>
      <w:r w:rsidR="001C3BBD" w:rsidRPr="001C3BBD">
        <w:rPr>
          <w:b/>
          <w:bCs/>
        </w:rPr>
        <w:t>T</w:t>
      </w:r>
      <w:r w:rsidRPr="001C3BBD">
        <w:rPr>
          <w:b/>
          <w:bCs/>
        </w:rPr>
        <w:t>awhid</w:t>
      </w:r>
      <w:proofErr w:type="spellEnd"/>
      <w:r w:rsidRPr="00B761C5">
        <w:t xml:space="preserve"> (l'Unicité de Dieu), et qu'il a une confiance et une conviction absolues, Dieu le bénira par la sécurité, le bonheur, la joie et la compassion. A l'inverse, c'est la crainte qui réside dans le cœur des partisans du </w:t>
      </w:r>
      <w:proofErr w:type="spellStart"/>
      <w:r w:rsidR="001C3BBD" w:rsidRPr="001C3BBD">
        <w:rPr>
          <w:b/>
          <w:bCs/>
        </w:rPr>
        <w:t>S</w:t>
      </w:r>
      <w:r w:rsidRPr="001C3BBD">
        <w:rPr>
          <w:b/>
          <w:bCs/>
        </w:rPr>
        <w:t>hirk</w:t>
      </w:r>
      <w:proofErr w:type="spellEnd"/>
      <w:r w:rsidRPr="00B761C5">
        <w:t xml:space="preserve"> (ceux qui associe à Dieu des idoles), selon les paroles de Dieu : </w:t>
      </w:r>
    </w:p>
    <w:p w:rsidR="001C3BBD" w:rsidRDefault="004A6B2F" w:rsidP="001C3BBD">
      <w:pPr>
        <w:pStyle w:val="Sansinterligne"/>
        <w:jc w:val="center"/>
      </w:pPr>
      <w:r w:rsidRPr="00B761C5">
        <w:t>« </w:t>
      </w:r>
      <w:r w:rsidRPr="001C3BBD">
        <w:rPr>
          <w:b/>
          <w:bCs/>
          <w:color w:val="FF0000"/>
        </w:rPr>
        <w:t>Nous allons jeter l'effroi dans les cœurs de ceux qui sont enclins à renier la vérité. Car ils ont associé à Dieu</w:t>
      </w:r>
      <w:r w:rsidRPr="00B761C5">
        <w:t> »</w:t>
      </w:r>
    </w:p>
    <w:p w:rsidR="004A6B2F" w:rsidRPr="00B761C5" w:rsidRDefault="004A6B2F" w:rsidP="001C3BBD">
      <w:pPr>
        <w:pStyle w:val="Sansinterligne"/>
        <w:jc w:val="center"/>
      </w:pPr>
      <w:r w:rsidRPr="00B761C5">
        <w:t>[Sourate Al-Imran 3 :151]</w:t>
      </w:r>
    </w:p>
    <w:p w:rsidR="004A6B2F" w:rsidRPr="00B761C5" w:rsidRDefault="004A6B2F" w:rsidP="00B761C5">
      <w:pPr>
        <w:pStyle w:val="Sansinterligne"/>
      </w:pPr>
      <w:r w:rsidRPr="00B761C5">
        <w:t xml:space="preserve">  </w:t>
      </w:r>
    </w:p>
    <w:p w:rsidR="004A6B2F" w:rsidRPr="00B761C5" w:rsidRDefault="004A6B2F" w:rsidP="001C3BBD">
      <w:pPr>
        <w:pStyle w:val="Sansinterligne"/>
      </w:pPr>
      <w:r w:rsidRPr="00B761C5">
        <w:t xml:space="preserve">De même, dans un hadith authentique, le Messager de Dieu </w:t>
      </w:r>
      <w:r w:rsidR="001C3BBD" w:rsidRPr="00921777">
        <w:rPr>
          <w:color w:val="000000"/>
        </w:rPr>
        <w:t>-</w:t>
      </w:r>
      <w:proofErr w:type="spellStart"/>
      <w:r w:rsidR="001C3BBD" w:rsidRPr="00921777">
        <w:rPr>
          <w:i/>
          <w:iCs/>
          <w:color w:val="000000"/>
        </w:rPr>
        <w:t>salla</w:t>
      </w:r>
      <w:proofErr w:type="spellEnd"/>
      <w:r w:rsidR="001C3BBD" w:rsidRPr="00921777">
        <w:rPr>
          <w:i/>
          <w:iCs/>
          <w:color w:val="000000"/>
        </w:rPr>
        <w:t xml:space="preserve"> </w:t>
      </w:r>
      <w:proofErr w:type="spellStart"/>
      <w:r w:rsidR="001C3BBD" w:rsidRPr="00921777">
        <w:rPr>
          <w:i/>
          <w:iCs/>
          <w:color w:val="000000"/>
        </w:rPr>
        <w:t>Allahou</w:t>
      </w:r>
      <w:proofErr w:type="spellEnd"/>
      <w:r w:rsidR="001C3BBD" w:rsidRPr="00921777">
        <w:rPr>
          <w:i/>
          <w:iCs/>
          <w:color w:val="000000"/>
        </w:rPr>
        <w:t xml:space="preserve"> ‘</w:t>
      </w:r>
      <w:proofErr w:type="spellStart"/>
      <w:r w:rsidR="001C3BBD" w:rsidRPr="00921777">
        <w:rPr>
          <w:i/>
          <w:iCs/>
          <w:color w:val="000000"/>
        </w:rPr>
        <w:t>alayhi</w:t>
      </w:r>
      <w:proofErr w:type="spellEnd"/>
      <w:r w:rsidR="001C3BBD" w:rsidRPr="00921777">
        <w:rPr>
          <w:i/>
          <w:iCs/>
          <w:color w:val="000000"/>
        </w:rPr>
        <w:t xml:space="preserve"> </w:t>
      </w:r>
      <w:proofErr w:type="spellStart"/>
      <w:r w:rsidR="001C3BBD" w:rsidRPr="00921777">
        <w:rPr>
          <w:i/>
          <w:iCs/>
          <w:color w:val="000000"/>
        </w:rPr>
        <w:t>wa</w:t>
      </w:r>
      <w:proofErr w:type="spellEnd"/>
      <w:r w:rsidR="001C3BBD" w:rsidRPr="00921777">
        <w:rPr>
          <w:i/>
          <w:iCs/>
          <w:color w:val="000000"/>
        </w:rPr>
        <w:t xml:space="preserve"> </w:t>
      </w:r>
      <w:proofErr w:type="spellStart"/>
      <w:r w:rsidR="001C3BBD" w:rsidRPr="00921777">
        <w:rPr>
          <w:i/>
          <w:iCs/>
          <w:color w:val="000000"/>
        </w:rPr>
        <w:t>salam</w:t>
      </w:r>
      <w:proofErr w:type="spellEnd"/>
      <w:r w:rsidR="001C3BBD" w:rsidRPr="00921777">
        <w:rPr>
          <w:color w:val="000000"/>
        </w:rPr>
        <w:t>-</w:t>
      </w:r>
      <w:r w:rsidR="001C3BBD" w:rsidRPr="00B761C5">
        <w:t xml:space="preserve"> </w:t>
      </w:r>
      <w:r w:rsidR="001C3BBD">
        <w:t xml:space="preserve"> </w:t>
      </w:r>
      <w:r w:rsidRPr="00B761C5">
        <w:t xml:space="preserve">(le Très-Haut) a dit : </w:t>
      </w:r>
      <w:r w:rsidR="001C3BBD">
        <w:t>« </w:t>
      </w:r>
      <w:r w:rsidRPr="001C3BBD">
        <w:rPr>
          <w:b/>
          <w:bCs/>
          <w:color w:val="0070C0"/>
        </w:rPr>
        <w:t xml:space="preserve">Malheur au serviteur du dinar et malheur au serviteur du dirham (le dinar et le dirham sont des monnaies). Malheur aux serviteurs des vêtements voyants et malheur au serviteur de la belle étoffe. Que le malheur et l'affliction soient sur lui, et s'il devait ressentir la douleur, </w:t>
      </w:r>
      <w:proofErr w:type="spellStart"/>
      <w:r w:rsidRPr="001C3BBD">
        <w:rPr>
          <w:b/>
          <w:bCs/>
          <w:color w:val="0070C0"/>
        </w:rPr>
        <w:t>puisse-t'il</w:t>
      </w:r>
      <w:proofErr w:type="spellEnd"/>
      <w:r w:rsidRPr="001C3BBD">
        <w:rPr>
          <w:b/>
          <w:bCs/>
          <w:color w:val="0070C0"/>
        </w:rPr>
        <w:t xml:space="preserve"> ne jamais être soulagé.</w:t>
      </w:r>
      <w:r w:rsidR="001C3BBD">
        <w:t> »</w:t>
      </w:r>
      <w:r w:rsidRPr="00B761C5">
        <w:t xml:space="preserve"> </w:t>
      </w:r>
    </w:p>
    <w:p w:rsidR="004A6B2F" w:rsidRPr="00B761C5" w:rsidRDefault="004A6B2F" w:rsidP="00B761C5">
      <w:pPr>
        <w:pStyle w:val="Sansinterligne"/>
      </w:pPr>
      <w:r w:rsidRPr="00B761C5">
        <w:t xml:space="preserve">  </w:t>
      </w:r>
    </w:p>
    <w:p w:rsidR="004A6B2F" w:rsidRPr="00B761C5" w:rsidRDefault="004A6B2F" w:rsidP="00B761C5">
      <w:pPr>
        <w:pStyle w:val="Sansinterligne"/>
      </w:pPr>
      <w:r w:rsidRPr="00B761C5">
        <w:t>Lorsqu'Abraham</w:t>
      </w:r>
      <w:r w:rsidR="001C3BBD">
        <w:t xml:space="preserve"> -</w:t>
      </w:r>
      <w:r w:rsidR="001C3BBD" w:rsidRPr="001C3BBD">
        <w:rPr>
          <w:i/>
          <w:iCs/>
        </w:rPr>
        <w:t>‘</w:t>
      </w:r>
      <w:proofErr w:type="spellStart"/>
      <w:r w:rsidR="001C3BBD" w:rsidRPr="001C3BBD">
        <w:rPr>
          <w:i/>
          <w:iCs/>
        </w:rPr>
        <w:t>aleyhi</w:t>
      </w:r>
      <w:proofErr w:type="spellEnd"/>
      <w:r w:rsidR="001C3BBD" w:rsidRPr="001C3BBD">
        <w:rPr>
          <w:i/>
          <w:iCs/>
        </w:rPr>
        <w:t xml:space="preserve"> </w:t>
      </w:r>
      <w:proofErr w:type="spellStart"/>
      <w:r w:rsidR="001C3BBD" w:rsidRPr="001C3BBD">
        <w:rPr>
          <w:i/>
          <w:iCs/>
        </w:rPr>
        <w:t>salam</w:t>
      </w:r>
      <w:proofErr w:type="spellEnd"/>
      <w:r w:rsidR="001C3BBD">
        <w:t>-</w:t>
      </w:r>
      <w:r w:rsidRPr="00B761C5">
        <w:t xml:space="preserve">, le Prophète de Dieu, fut menacé au moyen des idoles de son peuple, il répondit : </w:t>
      </w:r>
    </w:p>
    <w:p w:rsidR="004A6B2F" w:rsidRPr="00B761C5" w:rsidRDefault="004A6B2F" w:rsidP="00B761C5">
      <w:pPr>
        <w:pStyle w:val="Sansinterligne"/>
      </w:pPr>
      <w:r w:rsidRPr="00B761C5">
        <w:t xml:space="preserve">  </w:t>
      </w:r>
    </w:p>
    <w:p w:rsidR="001C3BBD" w:rsidRDefault="004A6B2F" w:rsidP="001C3BBD">
      <w:pPr>
        <w:pStyle w:val="Sansinterligne"/>
        <w:jc w:val="center"/>
      </w:pPr>
      <w:r w:rsidRPr="00B761C5">
        <w:t>« </w:t>
      </w:r>
      <w:r w:rsidRPr="001C3BBD">
        <w:rPr>
          <w:b/>
          <w:bCs/>
          <w:color w:val="FF0000"/>
        </w:rPr>
        <w:t xml:space="preserve">Et comment aurais-je peur des associés que vous donnez à Dieu, alors que vous n'avez pas eu peur de Lui associer des choses pour lesquelles Il ne vous a fait descendre aucune preuve? Lequel donc des deux partis </w:t>
      </w:r>
      <w:proofErr w:type="gramStart"/>
      <w:r w:rsidRPr="001C3BBD">
        <w:rPr>
          <w:b/>
          <w:bCs/>
          <w:color w:val="FF0000"/>
        </w:rPr>
        <w:t>a</w:t>
      </w:r>
      <w:proofErr w:type="gramEnd"/>
      <w:r w:rsidRPr="001C3BBD">
        <w:rPr>
          <w:b/>
          <w:bCs/>
          <w:color w:val="FF0000"/>
        </w:rPr>
        <w:t xml:space="preserve"> le plus droit à la sécurité? (Dites-le) si vous savez.</w:t>
      </w:r>
      <w:r w:rsidRPr="00B761C5">
        <w:t> »</w:t>
      </w:r>
    </w:p>
    <w:p w:rsidR="004A6B2F" w:rsidRPr="00B761C5" w:rsidRDefault="004A6B2F" w:rsidP="001C3BBD">
      <w:pPr>
        <w:pStyle w:val="Sansinterligne"/>
        <w:jc w:val="center"/>
      </w:pPr>
      <w:r w:rsidRPr="00B761C5">
        <w:t>[Sourate Al-</w:t>
      </w:r>
      <w:proofErr w:type="spellStart"/>
      <w:r w:rsidRPr="00B761C5">
        <w:t>Anam</w:t>
      </w:r>
      <w:proofErr w:type="spellEnd"/>
      <w:r w:rsidRPr="00B761C5">
        <w:t xml:space="preserve"> 6 :81]</w:t>
      </w:r>
    </w:p>
    <w:p w:rsidR="004A6B2F" w:rsidRPr="00B761C5" w:rsidRDefault="004A6B2F" w:rsidP="00B761C5">
      <w:pPr>
        <w:pStyle w:val="Sansinterligne"/>
      </w:pPr>
      <w:r w:rsidRPr="00B761C5">
        <w:t xml:space="preserve">  </w:t>
      </w:r>
    </w:p>
    <w:p w:rsidR="004A6B2F" w:rsidRPr="00B761C5" w:rsidRDefault="004A6B2F" w:rsidP="00B761C5">
      <w:pPr>
        <w:pStyle w:val="Sansinterligne"/>
      </w:pPr>
      <w:r w:rsidRPr="00B761C5">
        <w:t xml:space="preserve">Ainsi, l'Imam Ahmed </w:t>
      </w:r>
      <w:r w:rsidR="001C3BBD" w:rsidRPr="00F375EC">
        <w:rPr>
          <w:color w:val="000000"/>
        </w:rPr>
        <w:t>-</w:t>
      </w:r>
      <w:r w:rsidR="001C3BBD" w:rsidRPr="00F375EC">
        <w:rPr>
          <w:i/>
          <w:iCs/>
          <w:color w:val="000000"/>
        </w:rPr>
        <w:t>qu’Allah lui fasse Miséricorde</w:t>
      </w:r>
      <w:r w:rsidR="001C3BBD" w:rsidRPr="00F375EC">
        <w:rPr>
          <w:color w:val="000000"/>
        </w:rPr>
        <w:t>-</w:t>
      </w:r>
      <w:r w:rsidR="001C3BBD">
        <w:rPr>
          <w:color w:val="000000"/>
        </w:rPr>
        <w:t xml:space="preserve"> </w:t>
      </w:r>
      <w:r w:rsidR="001C3BBD">
        <w:t>dit à un homme : «</w:t>
      </w:r>
      <w:r w:rsidR="001C3BBD" w:rsidRPr="001C3BBD">
        <w:rPr>
          <w:b/>
          <w:bCs/>
        </w:rPr>
        <w:t> </w:t>
      </w:r>
      <w:r w:rsidRPr="001C3BBD">
        <w:rPr>
          <w:b/>
          <w:bCs/>
          <w:color w:val="00B050"/>
        </w:rPr>
        <w:t>Si votre croyance est correcte, vous ne devriez craindre personne</w:t>
      </w:r>
      <w:r w:rsidR="001C3BBD">
        <w:t> »</w:t>
      </w:r>
      <w:r w:rsidRPr="00B761C5">
        <w:t xml:space="preserve">. </w:t>
      </w:r>
    </w:p>
    <w:p w:rsidR="004A6B2F" w:rsidRPr="00B761C5" w:rsidRDefault="004A6B2F" w:rsidP="00B761C5">
      <w:pPr>
        <w:pStyle w:val="Sansinterligne"/>
      </w:pPr>
      <w:r w:rsidRPr="00B761C5">
        <w:t xml:space="preserve">  </w:t>
      </w:r>
    </w:p>
    <w:p w:rsidR="001C3BBD" w:rsidRDefault="004A6B2F" w:rsidP="001C3BBD">
      <w:pPr>
        <w:pStyle w:val="Sansinterligne"/>
        <w:jc w:val="center"/>
      </w:pPr>
      <w:r w:rsidRPr="00B761C5">
        <w:t>« </w:t>
      </w:r>
      <w:r w:rsidRPr="001C3BBD">
        <w:rPr>
          <w:b/>
          <w:bCs/>
          <w:color w:val="FF0000"/>
        </w:rPr>
        <w:t xml:space="preserve">Par ailleurs, chacune des actions que le Musulman accomplit selon les commandements du Prophète </w:t>
      </w:r>
      <w:proofErr w:type="gramStart"/>
      <w:r w:rsidRPr="001C3BBD">
        <w:rPr>
          <w:b/>
          <w:bCs/>
          <w:color w:val="FF0000"/>
        </w:rPr>
        <w:t>a</w:t>
      </w:r>
      <w:proofErr w:type="gramEnd"/>
      <w:r w:rsidRPr="001C3BBD">
        <w:rPr>
          <w:b/>
          <w:bCs/>
          <w:color w:val="FF0000"/>
        </w:rPr>
        <w:t xml:space="preserve"> une part conformément aux paroles de Dieu, Ne t'afflige pas, car Dieu est avec nous.</w:t>
      </w:r>
      <w:r w:rsidRPr="00B761C5">
        <w:t> »</w:t>
      </w:r>
    </w:p>
    <w:p w:rsidR="004A6B2F" w:rsidRPr="00B761C5" w:rsidRDefault="004A6B2F" w:rsidP="001C3BBD">
      <w:pPr>
        <w:pStyle w:val="Sansinterligne"/>
        <w:jc w:val="center"/>
      </w:pPr>
      <w:r w:rsidRPr="00B761C5">
        <w:t xml:space="preserve">[Sourate </w:t>
      </w:r>
      <w:proofErr w:type="spellStart"/>
      <w:r w:rsidRPr="00B761C5">
        <w:t>At</w:t>
      </w:r>
      <w:proofErr w:type="spellEnd"/>
      <w:r w:rsidRPr="00B761C5">
        <w:t>-</w:t>
      </w:r>
      <w:proofErr w:type="spellStart"/>
      <w:r w:rsidRPr="00B761C5">
        <w:t>Tawbah</w:t>
      </w:r>
      <w:proofErr w:type="spellEnd"/>
      <w:r w:rsidRPr="00B761C5">
        <w:t xml:space="preserve"> 9 :40]</w:t>
      </w:r>
    </w:p>
    <w:p w:rsidR="004A6B2F" w:rsidRPr="00B761C5" w:rsidRDefault="004A6B2F" w:rsidP="00B761C5">
      <w:pPr>
        <w:pStyle w:val="Sansinterligne"/>
      </w:pPr>
      <w:r w:rsidRPr="00B761C5">
        <w:t xml:space="preserve">  </w:t>
      </w:r>
    </w:p>
    <w:p w:rsidR="004A6B2F" w:rsidRPr="00B761C5" w:rsidRDefault="004A6B2F" w:rsidP="00B761C5">
      <w:pPr>
        <w:pStyle w:val="Sansinterligne"/>
      </w:pPr>
      <w:r w:rsidRPr="00B761C5">
        <w:t xml:space="preserve">Nous avons </w:t>
      </w:r>
      <w:proofErr w:type="spellStart"/>
      <w:r w:rsidRPr="00B761C5">
        <w:t>nous-même</w:t>
      </w:r>
      <w:proofErr w:type="spellEnd"/>
      <w:r w:rsidRPr="00B761C5">
        <w:t xml:space="preserve"> été témoin et avons fait l'expérience de cette compagnie divine de nombreuses fois. C'est celle-là même qui a été annoncée dans le Coran, qui sera victorieuse à la fin et subsistera jusqu'au Jour des Comptes. </w:t>
      </w:r>
    </w:p>
    <w:p w:rsidR="004A6B2F" w:rsidRPr="00B761C5" w:rsidRDefault="004A6B2F" w:rsidP="00B761C5">
      <w:pPr>
        <w:pStyle w:val="Sansinterligne"/>
      </w:pPr>
      <w:r w:rsidRPr="00B761C5">
        <w:t xml:space="preserve">  </w:t>
      </w:r>
    </w:p>
    <w:p w:rsidR="001C3BBD" w:rsidRDefault="004A6B2F" w:rsidP="00B761C5">
      <w:pPr>
        <w:pStyle w:val="Sansinterligne"/>
      </w:pPr>
      <w:r w:rsidRPr="00B761C5">
        <w:t xml:space="preserve">D'autre part, celui qui rejette ce que Mohammed a apporté aura sa part conformément aux paroles suivantes : </w:t>
      </w:r>
    </w:p>
    <w:p w:rsidR="001C3BBD" w:rsidRDefault="001C3BBD" w:rsidP="00B761C5">
      <w:pPr>
        <w:pStyle w:val="Sansinterligne"/>
      </w:pPr>
    </w:p>
    <w:p w:rsidR="001C3BBD" w:rsidRDefault="004A6B2F" w:rsidP="001C3BBD">
      <w:pPr>
        <w:pStyle w:val="Sansinterligne"/>
        <w:jc w:val="center"/>
      </w:pPr>
      <w:r w:rsidRPr="00B761C5">
        <w:t>« </w:t>
      </w:r>
      <w:r w:rsidRPr="001C3BBD">
        <w:rPr>
          <w:b/>
          <w:bCs/>
          <w:color w:val="FF0000"/>
        </w:rPr>
        <w:t>Celui qui te hait sera certes, sans postérité.</w:t>
      </w:r>
      <w:r w:rsidRPr="00B761C5">
        <w:t> »</w:t>
      </w:r>
    </w:p>
    <w:p w:rsidR="004A6B2F" w:rsidRPr="00B761C5" w:rsidRDefault="004A6B2F" w:rsidP="001C3BBD">
      <w:pPr>
        <w:pStyle w:val="Sansinterligne"/>
        <w:jc w:val="center"/>
      </w:pPr>
      <w:r w:rsidRPr="00B761C5">
        <w:t>[Sourate Al-</w:t>
      </w:r>
      <w:proofErr w:type="spellStart"/>
      <w:r w:rsidRPr="00B761C5">
        <w:t>Kawtar</w:t>
      </w:r>
      <w:proofErr w:type="spellEnd"/>
      <w:r w:rsidRPr="00B761C5">
        <w:t xml:space="preserve"> 108 :3]</w:t>
      </w:r>
    </w:p>
    <w:p w:rsidR="004A6B2F" w:rsidRPr="00B761C5" w:rsidRDefault="004A6B2F" w:rsidP="00B761C5">
      <w:pPr>
        <w:pStyle w:val="Sansinterligne"/>
      </w:pPr>
      <w:r w:rsidRPr="00B761C5">
        <w:t xml:space="preserve">  </w:t>
      </w:r>
    </w:p>
    <w:p w:rsidR="0086398A" w:rsidRPr="0086398A" w:rsidRDefault="004A6B2F" w:rsidP="0086398A">
      <w:pPr>
        <w:pStyle w:val="Sansinterligne"/>
        <w:rPr>
          <w:color w:val="00B050"/>
        </w:rPr>
      </w:pPr>
      <w:r w:rsidRPr="00B761C5">
        <w:lastRenderedPageBreak/>
        <w:t xml:space="preserve">Abou </w:t>
      </w:r>
      <w:proofErr w:type="spellStart"/>
      <w:r w:rsidRPr="00B761C5">
        <w:t>Bakr</w:t>
      </w:r>
      <w:proofErr w:type="spellEnd"/>
      <w:r w:rsidRPr="00B761C5">
        <w:t xml:space="preserve"> Ibn '</w:t>
      </w:r>
      <w:proofErr w:type="spellStart"/>
      <w:r w:rsidRPr="00B761C5">
        <w:t>Ayyash</w:t>
      </w:r>
      <w:proofErr w:type="spellEnd"/>
      <w:r w:rsidRPr="00B761C5">
        <w:t xml:space="preserve"> a dit : </w:t>
      </w:r>
      <w:r w:rsidR="0086398A">
        <w:t>« </w:t>
      </w:r>
      <w:proofErr w:type="spellStart"/>
      <w:r w:rsidRPr="0086398A">
        <w:rPr>
          <w:color w:val="00B050"/>
        </w:rPr>
        <w:t>Ahlous</w:t>
      </w:r>
      <w:proofErr w:type="spellEnd"/>
      <w:r w:rsidRPr="0086398A">
        <w:rPr>
          <w:color w:val="00B050"/>
        </w:rPr>
        <w:t>-</w:t>
      </w:r>
      <w:proofErr w:type="spellStart"/>
      <w:r w:rsidRPr="0086398A">
        <w:rPr>
          <w:color w:val="00B050"/>
        </w:rPr>
        <w:t>Sounnah</w:t>
      </w:r>
      <w:proofErr w:type="spellEnd"/>
      <w:r w:rsidRPr="0086398A">
        <w:rPr>
          <w:color w:val="00B050"/>
        </w:rPr>
        <w:t xml:space="preserve"> (les vrais Musulmans qui suivent le Prophète et ses compagnons) survivent tout comme leur bonne réputation. Tandis que l'on cesse de parler des gens de l'innovation après leur mort. Ceci est dû à leur animosité envers ce que Dieu a révélé; ils sont donc sans postérité comme il se doit. Ceux qui proclament la </w:t>
      </w:r>
      <w:proofErr w:type="spellStart"/>
      <w:r w:rsidRPr="0086398A">
        <w:rPr>
          <w:color w:val="00B050"/>
        </w:rPr>
        <w:t>sounnah</w:t>
      </w:r>
      <w:proofErr w:type="spellEnd"/>
      <w:r w:rsidRPr="0086398A">
        <w:rPr>
          <w:color w:val="00B050"/>
        </w:rPr>
        <w:t xml:space="preserve"> du Prophète auront leur part dans la promesse que Dieu lui a faite : </w:t>
      </w:r>
    </w:p>
    <w:p w:rsidR="0086398A" w:rsidRPr="0086398A" w:rsidRDefault="0086398A" w:rsidP="00B761C5">
      <w:pPr>
        <w:pStyle w:val="Sansinterligne"/>
        <w:rPr>
          <w:color w:val="00B050"/>
        </w:rPr>
      </w:pPr>
    </w:p>
    <w:p w:rsidR="0086398A" w:rsidRPr="0086398A" w:rsidRDefault="004A6B2F" w:rsidP="0086398A">
      <w:pPr>
        <w:pStyle w:val="Sansinterligne"/>
        <w:jc w:val="center"/>
        <w:rPr>
          <w:color w:val="00B050"/>
        </w:rPr>
      </w:pPr>
      <w:r w:rsidRPr="0086398A">
        <w:rPr>
          <w:color w:val="00B050"/>
        </w:rPr>
        <w:t>«</w:t>
      </w:r>
      <w:r w:rsidRPr="00B761C5">
        <w:t> </w:t>
      </w:r>
      <w:r w:rsidRPr="0086398A">
        <w:rPr>
          <w:b/>
          <w:bCs/>
          <w:color w:val="FF0000"/>
        </w:rPr>
        <w:t>Et n'avons-Nous pas exalté pour toi ta renommée ?</w:t>
      </w:r>
      <w:r w:rsidRPr="00B761C5">
        <w:t> </w:t>
      </w:r>
      <w:r w:rsidRPr="0086398A">
        <w:rPr>
          <w:color w:val="00B050"/>
        </w:rPr>
        <w:t>»</w:t>
      </w:r>
    </w:p>
    <w:p w:rsidR="004A6B2F" w:rsidRPr="00B761C5" w:rsidRDefault="004A6B2F" w:rsidP="0086398A">
      <w:pPr>
        <w:pStyle w:val="Sansinterligne"/>
        <w:jc w:val="center"/>
      </w:pPr>
      <w:r w:rsidRPr="0086398A">
        <w:rPr>
          <w:color w:val="00B050"/>
        </w:rPr>
        <w:t>[Sourate As-Sarh 94 :4]</w:t>
      </w:r>
      <w:r w:rsidR="0086398A">
        <w:t> »</w:t>
      </w:r>
    </w:p>
    <w:p w:rsidR="004A6B2F" w:rsidRPr="00B761C5" w:rsidRDefault="004A6B2F" w:rsidP="00B761C5">
      <w:pPr>
        <w:pStyle w:val="Sansinterligne"/>
      </w:pPr>
      <w:r w:rsidRPr="00B761C5">
        <w:t xml:space="preserve">  </w:t>
      </w:r>
    </w:p>
    <w:p w:rsidR="004A6B2F" w:rsidRPr="00B761C5" w:rsidRDefault="004A6B2F" w:rsidP="00B761C5">
      <w:pPr>
        <w:pStyle w:val="Sansinterligne"/>
      </w:pPr>
      <w:r w:rsidRPr="00B761C5">
        <w:t xml:space="preserve">Pour conclure, les bénédictions venant de Dieu pendant mon séjour ici sont immenses et je suis incapable ne serait-ce que dénombrer les faveurs qu'Il m'a accordées. Cependant, ce qui me chagrine, c'est l'éloignement de ma </w:t>
      </w:r>
      <w:proofErr w:type="spellStart"/>
      <w:r w:rsidRPr="00B761C5">
        <w:t>jamaa'ah</w:t>
      </w:r>
      <w:proofErr w:type="spellEnd"/>
      <w:r w:rsidRPr="00B761C5">
        <w:t xml:space="preserve">, car j'aimerais tant pour eux qu'ils trouvent l'exaltation et le bonheur vers lesquels ils tendent. J'aimerais tellement aussi qu'ils soient plus </w:t>
      </w:r>
      <w:r w:rsidR="0086398A">
        <w:t>obéissants envers Dieu</w:t>
      </w:r>
      <w:r w:rsidRPr="00B761C5">
        <w:t xml:space="preserve">, et qu'ils atteignent le niveau le plus élevé à travers la participation au </w:t>
      </w:r>
      <w:proofErr w:type="spellStart"/>
      <w:r w:rsidRPr="0086398A">
        <w:rPr>
          <w:b/>
          <w:bCs/>
        </w:rPr>
        <w:t>Jihaad</w:t>
      </w:r>
      <w:proofErr w:type="spellEnd"/>
      <w:r w:rsidRPr="0086398A">
        <w:rPr>
          <w:b/>
          <w:bCs/>
        </w:rPr>
        <w:t xml:space="preserve"> Fi </w:t>
      </w:r>
      <w:proofErr w:type="spellStart"/>
      <w:r w:rsidRPr="0086398A">
        <w:rPr>
          <w:b/>
          <w:bCs/>
        </w:rPr>
        <w:t>Sabilillah</w:t>
      </w:r>
      <w:proofErr w:type="spellEnd"/>
      <w:r w:rsidRPr="00B761C5">
        <w:t xml:space="preserve"> (combat dans le sentier de Dieu). Je voudrais leur dire que les faveurs que Dieu m'accorde se multiplient. Si je n'ai pas la possibilité d'être avec eux physiquement, alors afin de leur être de quelque utilité, eh bien j'implore Dieu nuit et jour pour leur bien-être, accomplissant ainsi une partie de mon devoir envers eux. Je recommande à chacun d'entre eux de craindre Dieu et d'avoir toujours conscience de Lui, de compter sur Lui uniquement, d'être un </w:t>
      </w:r>
      <w:r w:rsidRPr="0086398A">
        <w:rPr>
          <w:b/>
          <w:bCs/>
        </w:rPr>
        <w:t xml:space="preserve">Moujahid </w:t>
      </w:r>
      <w:proofErr w:type="spellStart"/>
      <w:r w:rsidRPr="0086398A">
        <w:rPr>
          <w:b/>
          <w:bCs/>
        </w:rPr>
        <w:t>Fisabilihi</w:t>
      </w:r>
      <w:proofErr w:type="spellEnd"/>
      <w:r w:rsidRPr="00B761C5">
        <w:t xml:space="preserve"> (combattant, guerrier dans Sa Voie) et, en ce qui concerne Son invocation et toutes les autres actions, qu'elles soient en accord avec les commandements de Dieu et de Son </w:t>
      </w:r>
      <w:r w:rsidR="0086398A" w:rsidRPr="00B761C5">
        <w:t xml:space="preserve">Messager. </w:t>
      </w:r>
    </w:p>
    <w:p w:rsidR="004A6B2F" w:rsidRPr="00B761C5" w:rsidRDefault="004A6B2F" w:rsidP="00B761C5">
      <w:pPr>
        <w:pStyle w:val="Sansinterligne"/>
      </w:pPr>
      <w:r w:rsidRPr="00B761C5">
        <w:t xml:space="preserve">  </w:t>
      </w:r>
    </w:p>
    <w:p w:rsidR="004A6B2F" w:rsidRPr="00B761C5" w:rsidRDefault="004A6B2F" w:rsidP="00B761C5">
      <w:pPr>
        <w:pStyle w:val="Sansinterligne"/>
      </w:pPr>
      <w:r w:rsidRPr="0086398A">
        <w:rPr>
          <w:b/>
          <w:bCs/>
        </w:rPr>
        <w:t>Ô Dieu</w:t>
      </w:r>
      <w:r w:rsidR="0086398A" w:rsidRPr="0086398A">
        <w:rPr>
          <w:b/>
          <w:bCs/>
        </w:rPr>
        <w:t xml:space="preserve"> </w:t>
      </w:r>
      <w:r w:rsidRPr="0086398A">
        <w:rPr>
          <w:b/>
          <w:bCs/>
        </w:rPr>
        <w:t>!</w:t>
      </w:r>
      <w:r w:rsidRPr="00B761C5">
        <w:t xml:space="preserve"> Aie de la Compassion pour les croyants et les croyantes. Unis leurs cœurs et aboli leurs divergences. Donne la victoire aux Musulmans sur Tes ennemis et les leurs, et éloigne-les du péché fait en public et en cachette. </w:t>
      </w:r>
      <w:r w:rsidRPr="0086398A">
        <w:rPr>
          <w:b/>
          <w:bCs/>
        </w:rPr>
        <w:t>Ô Dieu</w:t>
      </w:r>
      <w:r w:rsidR="0086398A" w:rsidRPr="0086398A">
        <w:rPr>
          <w:b/>
          <w:bCs/>
        </w:rPr>
        <w:t xml:space="preserve"> </w:t>
      </w:r>
      <w:r w:rsidRPr="0086398A">
        <w:rPr>
          <w:b/>
          <w:bCs/>
        </w:rPr>
        <w:t>!</w:t>
      </w:r>
      <w:r w:rsidRPr="00B761C5">
        <w:t xml:space="preserve"> Assiste ta religion, Ton Livre et Tes serviteurs fidèles. </w:t>
      </w:r>
      <w:r w:rsidRPr="0086398A">
        <w:rPr>
          <w:b/>
          <w:bCs/>
        </w:rPr>
        <w:t>Ô Dieu</w:t>
      </w:r>
      <w:r w:rsidR="0086398A" w:rsidRPr="0086398A">
        <w:rPr>
          <w:b/>
          <w:bCs/>
        </w:rPr>
        <w:t xml:space="preserve"> </w:t>
      </w:r>
      <w:r w:rsidRPr="0086398A">
        <w:rPr>
          <w:b/>
          <w:bCs/>
        </w:rPr>
        <w:t>!</w:t>
      </w:r>
      <w:r w:rsidRPr="00B761C5">
        <w:t xml:space="preserve"> Punis les mécréants et les hypocrites qui désirent obstruer Ton Chemin et changer Ta religion. </w:t>
      </w:r>
      <w:r w:rsidRPr="0086398A">
        <w:rPr>
          <w:b/>
          <w:bCs/>
        </w:rPr>
        <w:t>Ô Dieu</w:t>
      </w:r>
      <w:r w:rsidR="0086398A" w:rsidRPr="0086398A">
        <w:rPr>
          <w:b/>
          <w:bCs/>
        </w:rPr>
        <w:t xml:space="preserve"> </w:t>
      </w:r>
      <w:r w:rsidRPr="0086398A">
        <w:rPr>
          <w:b/>
          <w:bCs/>
        </w:rPr>
        <w:t>!</w:t>
      </w:r>
      <w:r w:rsidRPr="00B761C5">
        <w:t xml:space="preserve"> Envoie Ta puissance inébranlable contre ceux qui transgressent (</w:t>
      </w:r>
      <w:proofErr w:type="spellStart"/>
      <w:r w:rsidRPr="00B761C5">
        <w:t>Tagha</w:t>
      </w:r>
      <w:proofErr w:type="spellEnd"/>
      <w:r w:rsidRPr="00B761C5">
        <w:t xml:space="preserve">). </w:t>
      </w:r>
    </w:p>
    <w:p w:rsidR="004A6B2F" w:rsidRPr="00B761C5" w:rsidRDefault="004A6B2F" w:rsidP="00B761C5">
      <w:pPr>
        <w:pStyle w:val="Sansinterligne"/>
      </w:pPr>
      <w:r w:rsidRPr="00B761C5">
        <w:t xml:space="preserve">  </w:t>
      </w:r>
    </w:p>
    <w:p w:rsidR="004A6B2F" w:rsidRPr="00B761C5" w:rsidRDefault="004A6B2F" w:rsidP="00B761C5">
      <w:pPr>
        <w:pStyle w:val="Sansinterligne"/>
      </w:pPr>
      <w:r w:rsidRPr="0086398A">
        <w:rPr>
          <w:b/>
          <w:bCs/>
        </w:rPr>
        <w:t>Ô Dieu</w:t>
      </w:r>
      <w:r w:rsidRPr="00B761C5">
        <w:t xml:space="preserve">, Celui qui Déplace les Nuages, Celui qui a Révélé le Livre, Celui qui a Frappé les Coalisées! Frappe-les, pulvérise-les, ébranle la terre sous leurs pieds et assiste-nous contre eux. </w:t>
      </w:r>
      <w:r w:rsidRPr="0086398A">
        <w:rPr>
          <w:b/>
          <w:bCs/>
        </w:rPr>
        <w:t>Ô Dieu</w:t>
      </w:r>
      <w:r w:rsidR="0086398A" w:rsidRPr="0086398A">
        <w:rPr>
          <w:b/>
          <w:bCs/>
        </w:rPr>
        <w:t xml:space="preserve"> </w:t>
      </w:r>
      <w:r w:rsidRPr="0086398A">
        <w:rPr>
          <w:b/>
          <w:bCs/>
        </w:rPr>
        <w:t>!</w:t>
      </w:r>
      <w:r w:rsidRPr="00B761C5">
        <w:t xml:space="preserve"> Assiste-nous, et n'en assiste pas d'autres contre nous. Que Tes projets soient à notre avantage, et aide-nous à triompher de nos oppresseurs. </w:t>
      </w:r>
    </w:p>
    <w:p w:rsidR="004A6B2F" w:rsidRPr="00B761C5" w:rsidRDefault="004A6B2F" w:rsidP="00B761C5">
      <w:pPr>
        <w:pStyle w:val="Sansinterligne"/>
      </w:pPr>
      <w:r w:rsidRPr="00B761C5">
        <w:t xml:space="preserve">  </w:t>
      </w:r>
    </w:p>
    <w:p w:rsidR="004A6B2F" w:rsidRPr="00B761C5" w:rsidRDefault="004A6B2F" w:rsidP="00B761C5">
      <w:pPr>
        <w:pStyle w:val="Sansinterligne"/>
      </w:pPr>
      <w:r w:rsidRPr="0086398A">
        <w:rPr>
          <w:b/>
          <w:bCs/>
        </w:rPr>
        <w:t>Ô Dieu</w:t>
      </w:r>
      <w:r w:rsidR="0086398A" w:rsidRPr="0086398A">
        <w:rPr>
          <w:b/>
          <w:bCs/>
        </w:rPr>
        <w:t xml:space="preserve"> </w:t>
      </w:r>
      <w:r w:rsidRPr="0086398A">
        <w:rPr>
          <w:b/>
          <w:bCs/>
        </w:rPr>
        <w:t>!</w:t>
      </w:r>
      <w:r w:rsidRPr="00B761C5">
        <w:t xml:space="preserve"> Fais en sorte que nous soyons parmi les reconnaissants, les obéissants et ceux qui Te font retour, </w:t>
      </w:r>
      <w:r w:rsidRPr="0086398A">
        <w:rPr>
          <w:b/>
          <w:bCs/>
        </w:rPr>
        <w:t>Ô Dieu</w:t>
      </w:r>
      <w:r w:rsidR="0086398A" w:rsidRPr="0086398A">
        <w:rPr>
          <w:b/>
          <w:bCs/>
        </w:rPr>
        <w:t xml:space="preserve"> </w:t>
      </w:r>
      <w:r w:rsidRPr="0086398A">
        <w:rPr>
          <w:b/>
          <w:bCs/>
        </w:rPr>
        <w:t>!</w:t>
      </w:r>
      <w:r w:rsidRPr="00B761C5">
        <w:t xml:space="preserve"> Accepte notre repentir et purifie-nous de nos péchés. Renforce notre raisonnement, corrige les méfaits que commet notre langue, et extirpe ces maux redoutables de nos cœurs. </w:t>
      </w:r>
    </w:p>
    <w:p w:rsidR="004A6B2F" w:rsidRPr="00B761C5" w:rsidRDefault="004A6B2F" w:rsidP="00B761C5">
      <w:pPr>
        <w:pStyle w:val="Sansinterligne"/>
      </w:pPr>
      <w:r w:rsidRPr="00B761C5">
        <w:t xml:space="preserve">  </w:t>
      </w:r>
    </w:p>
    <w:p w:rsidR="004A6B2F" w:rsidRPr="00B761C5" w:rsidRDefault="004A6B2F" w:rsidP="00B761C5">
      <w:pPr>
        <w:pStyle w:val="Sansinterligne"/>
      </w:pPr>
      <w:r w:rsidRPr="00B761C5">
        <w:t xml:space="preserve">Louange à Dieu, Qui ne cesse de défendre la </w:t>
      </w:r>
      <w:proofErr w:type="spellStart"/>
      <w:r w:rsidRPr="00B761C5">
        <w:t>Sounnah</w:t>
      </w:r>
      <w:proofErr w:type="spellEnd"/>
      <w:r w:rsidRPr="00B761C5">
        <w:t xml:space="preserve"> et Qui ne laisse aucun doute quant à la destruction des gens de l'innovation. </w:t>
      </w:r>
    </w:p>
    <w:p w:rsidR="004A6B2F" w:rsidRPr="00B761C5" w:rsidRDefault="004A6B2F" w:rsidP="00B761C5">
      <w:pPr>
        <w:pStyle w:val="Sansinterligne"/>
      </w:pPr>
      <w:r w:rsidRPr="00B761C5">
        <w:t xml:space="preserve">  </w:t>
      </w:r>
    </w:p>
    <w:p w:rsidR="004A6B2F" w:rsidRPr="00B761C5" w:rsidRDefault="004A6B2F" w:rsidP="00B761C5">
      <w:pPr>
        <w:pStyle w:val="Sansinterligne"/>
      </w:pPr>
      <w:r w:rsidRPr="00B761C5">
        <w:t xml:space="preserve">Que la Paix et la Bénédiction soit sur Muhammad, sur sa noble Famille et sur ses compagnons. </w:t>
      </w:r>
    </w:p>
    <w:p w:rsidR="004A6B2F" w:rsidRPr="00B761C5" w:rsidRDefault="004A6B2F" w:rsidP="00B761C5">
      <w:pPr>
        <w:pStyle w:val="Sansinterligne"/>
      </w:pPr>
      <w:r w:rsidRPr="00B761C5">
        <w:t xml:space="preserve">  </w:t>
      </w:r>
    </w:p>
    <w:p w:rsidR="004A6B2F" w:rsidRPr="0086398A" w:rsidRDefault="004A6B2F" w:rsidP="00B761C5">
      <w:pPr>
        <w:pStyle w:val="Sansinterligne"/>
        <w:rPr>
          <w:u w:val="single"/>
        </w:rPr>
      </w:pPr>
      <w:r w:rsidRPr="0086398A">
        <w:rPr>
          <w:rStyle w:val="lev"/>
          <w:rFonts w:asciiTheme="majorBidi" w:hAnsiTheme="majorBidi" w:cstheme="majorBidi"/>
          <w:u w:val="single"/>
        </w:rPr>
        <w:t>Fin de sa lettre</w:t>
      </w:r>
      <w:r w:rsidR="0086398A" w:rsidRPr="0086398A">
        <w:rPr>
          <w:u w:val="single"/>
        </w:rPr>
        <w:t>.</w:t>
      </w:r>
    </w:p>
    <w:p w:rsidR="004A6B2F" w:rsidRDefault="004A6B2F" w:rsidP="00B761C5">
      <w:pPr>
        <w:pStyle w:val="Sansinterligne"/>
      </w:pPr>
    </w:p>
    <w:p w:rsidR="00B761C5" w:rsidRDefault="00B761C5" w:rsidP="00B761C5">
      <w:pPr>
        <w:pStyle w:val="Sansinterligne"/>
      </w:pPr>
    </w:p>
    <w:p w:rsidR="00704369" w:rsidRDefault="00704369" w:rsidP="00B761C5">
      <w:pPr>
        <w:pStyle w:val="Sansinterligne"/>
      </w:pPr>
    </w:p>
    <w:p w:rsidR="00B445B5" w:rsidRPr="00B445B5" w:rsidRDefault="00B445B5" w:rsidP="00B445B5">
      <w:pPr>
        <w:pStyle w:val="Sansinterligne"/>
        <w:jc w:val="center"/>
        <w:rPr>
          <w:b/>
          <w:bCs/>
          <w:sz w:val="48"/>
          <w:szCs w:val="48"/>
          <w:u w:val="single"/>
        </w:rPr>
      </w:pPr>
      <w:r w:rsidRPr="00B445B5">
        <w:rPr>
          <w:b/>
          <w:bCs/>
          <w:sz w:val="48"/>
          <w:szCs w:val="48"/>
          <w:u w:val="single"/>
        </w:rPr>
        <w:lastRenderedPageBreak/>
        <w:t>TABLE DES MATIERES</w:t>
      </w:r>
    </w:p>
    <w:p w:rsidR="00B445B5" w:rsidRDefault="00B445B5" w:rsidP="00B761C5">
      <w:pPr>
        <w:pStyle w:val="Sansinterligne"/>
      </w:pPr>
    </w:p>
    <w:p w:rsidR="00B445B5" w:rsidRDefault="00B445B5" w:rsidP="00B445B5">
      <w:pPr>
        <w:pStyle w:val="Titre2"/>
        <w:rPr>
          <w:rFonts w:asciiTheme="majorBidi" w:hAnsiTheme="majorBidi"/>
          <w:b w:val="0"/>
          <w:bCs w:val="0"/>
          <w:color w:val="auto"/>
          <w:sz w:val="28"/>
          <w:szCs w:val="28"/>
        </w:rPr>
      </w:pPr>
    </w:p>
    <w:p w:rsidR="00B445B5" w:rsidRDefault="00B445B5" w:rsidP="00B445B5">
      <w:pPr>
        <w:pStyle w:val="Titre2"/>
        <w:rPr>
          <w:rFonts w:asciiTheme="majorBidi" w:hAnsiTheme="majorBidi"/>
          <w:b w:val="0"/>
          <w:bCs w:val="0"/>
          <w:color w:val="auto"/>
          <w:sz w:val="28"/>
          <w:szCs w:val="28"/>
        </w:rPr>
      </w:pPr>
    </w:p>
    <w:p w:rsidR="00B445B5" w:rsidRPr="00B445B5" w:rsidRDefault="00B445B5" w:rsidP="00B445B5">
      <w:pPr>
        <w:pStyle w:val="Sansinterligne"/>
        <w:rPr>
          <w:rFonts w:cstheme="majorBidi"/>
          <w:sz w:val="28"/>
          <w:szCs w:val="28"/>
        </w:rPr>
      </w:pPr>
      <w:r w:rsidRPr="00B445B5">
        <w:rPr>
          <w:rFonts w:cstheme="majorBidi"/>
          <w:sz w:val="28"/>
          <w:szCs w:val="28"/>
        </w:rPr>
        <w:t>Lettre à sa mère</w:t>
      </w:r>
      <w:r w:rsidRPr="00B445B5">
        <w:rPr>
          <w:sz w:val="28"/>
          <w:szCs w:val="28"/>
        </w:rPr>
        <w:t>.....................................................................................................2</w:t>
      </w:r>
    </w:p>
    <w:p w:rsidR="00B445B5" w:rsidRPr="00B445B5" w:rsidRDefault="00B445B5" w:rsidP="00B445B5">
      <w:pPr>
        <w:pStyle w:val="Sansinterligne"/>
        <w:rPr>
          <w:sz w:val="28"/>
          <w:szCs w:val="28"/>
        </w:rPr>
      </w:pPr>
    </w:p>
    <w:p w:rsidR="00B445B5" w:rsidRPr="00B445B5" w:rsidRDefault="00B445B5" w:rsidP="00B445B5">
      <w:pPr>
        <w:pStyle w:val="Sansinterligne"/>
        <w:rPr>
          <w:rStyle w:val="lev"/>
          <w:rFonts w:asciiTheme="majorBidi" w:hAnsiTheme="majorBidi" w:cstheme="majorBidi"/>
          <w:b w:val="0"/>
          <w:bCs w:val="0"/>
          <w:color w:val="262626"/>
          <w:sz w:val="28"/>
          <w:szCs w:val="28"/>
        </w:rPr>
      </w:pPr>
      <w:r w:rsidRPr="00B445B5">
        <w:rPr>
          <w:rStyle w:val="lev"/>
          <w:rFonts w:asciiTheme="majorBidi" w:hAnsiTheme="majorBidi" w:cstheme="majorBidi"/>
          <w:b w:val="0"/>
          <w:bCs w:val="0"/>
          <w:color w:val="262626"/>
          <w:sz w:val="28"/>
          <w:szCs w:val="28"/>
        </w:rPr>
        <w:t>Lettre écrite de sa prison à Alexandrie, pour ses compagnons de Damas.............3</w:t>
      </w:r>
    </w:p>
    <w:p w:rsidR="00B445B5" w:rsidRPr="00B445B5" w:rsidRDefault="00B445B5" w:rsidP="00B445B5">
      <w:pPr>
        <w:pStyle w:val="Sansinterligne"/>
        <w:rPr>
          <w:rStyle w:val="lev"/>
          <w:rFonts w:asciiTheme="majorBidi" w:hAnsiTheme="majorBidi" w:cstheme="majorBidi"/>
          <w:b w:val="0"/>
          <w:bCs w:val="0"/>
          <w:color w:val="262626"/>
          <w:sz w:val="28"/>
          <w:szCs w:val="28"/>
        </w:rPr>
      </w:pPr>
    </w:p>
    <w:p w:rsidR="00B445B5" w:rsidRPr="00B445B5" w:rsidRDefault="00B445B5" w:rsidP="00B445B5">
      <w:pPr>
        <w:pStyle w:val="Sansinterligne"/>
        <w:rPr>
          <w:sz w:val="28"/>
          <w:szCs w:val="28"/>
        </w:rPr>
      </w:pPr>
      <w:r w:rsidRPr="00B445B5">
        <w:rPr>
          <w:rStyle w:val="lev"/>
          <w:rFonts w:asciiTheme="majorBidi" w:hAnsiTheme="majorBidi" w:cstheme="majorBidi"/>
          <w:b w:val="0"/>
          <w:bCs w:val="0"/>
          <w:color w:val="262626"/>
          <w:sz w:val="28"/>
          <w:szCs w:val="28"/>
        </w:rPr>
        <w:t>Table des matières.................................................................................................7</w:t>
      </w:r>
    </w:p>
    <w:p w:rsidR="00B445B5" w:rsidRPr="00B761C5" w:rsidRDefault="00B445B5" w:rsidP="00B761C5">
      <w:pPr>
        <w:pStyle w:val="Sansinterligne"/>
      </w:pPr>
    </w:p>
    <w:sectPr w:rsidR="00B445B5" w:rsidRPr="00B761C5" w:rsidSect="001C3BBD">
      <w:footerReference w:type="default" r:id="rId9"/>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8CF" w:rsidRDefault="003D58CF" w:rsidP="0086398A">
      <w:r>
        <w:separator/>
      </w:r>
    </w:p>
  </w:endnote>
  <w:endnote w:type="continuationSeparator" w:id="0">
    <w:p w:rsidR="003D58CF" w:rsidRDefault="003D58CF" w:rsidP="00863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rbel" w:hAnsi="Corbel"/>
        <w:b/>
        <w:bCs/>
        <w:sz w:val="26"/>
        <w:szCs w:val="26"/>
      </w:rPr>
      <w:id w:val="66406374"/>
      <w:docPartObj>
        <w:docPartGallery w:val="Page Numbers (Bottom of Page)"/>
        <w:docPartUnique/>
      </w:docPartObj>
    </w:sdtPr>
    <w:sdtContent>
      <w:p w:rsidR="0022693D" w:rsidRPr="0022693D" w:rsidRDefault="0022693D" w:rsidP="0022693D">
        <w:pPr>
          <w:pStyle w:val="Pieddepage"/>
          <w:jc w:val="center"/>
          <w:rPr>
            <w:rFonts w:ascii="Corbel" w:hAnsi="Corbel"/>
            <w:b/>
            <w:bCs/>
            <w:sz w:val="26"/>
            <w:szCs w:val="26"/>
          </w:rPr>
        </w:pPr>
        <w:r w:rsidRPr="0022693D">
          <w:rPr>
            <w:b/>
            <w:bCs/>
            <w:noProof/>
            <w:sz w:val="26"/>
            <w:szCs w:val="26"/>
            <w:lang w:eastAsia="en-US"/>
          </w:rPr>
          <w:pict>
            <v:group id="_x0000_s4098" style="position:absolute;left:0;text-align:left;margin-left:-9.55pt;margin-top:-9.65pt;width:1in;height:1in;z-index:251660288;mso-position-horizontal-relative:right-margin-area;mso-position-vertical-relative:bottom-margin-area" coordorigin="10800,14400" coordsize="1440,1440" o:allowincell="f">
              <v:rect id="_x0000_s4099" style="position:absolute;left:10800;top:14400;width:1440;height:1440;mso-position-horizontal:right;mso-position-horizontal-relative:right-margin-area;mso-position-vertical:bottom;mso-position-vertical-relative:bottom-margin-area" o:allowincell="f" stroked="f">
                <v:textbox>
                  <w:txbxContent>
                    <w:p w:rsidR="0022693D" w:rsidRDefault="0022693D"/>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4100"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4100" inset=",0,,0">
                  <w:txbxContent>
                    <w:p w:rsidR="0022693D" w:rsidRDefault="0022693D">
                      <w:pPr>
                        <w:pStyle w:val="Pieddepage"/>
                        <w:jc w:val="center"/>
                      </w:pPr>
                      <w:fldSimple w:instr=" PAGE   \* MERGEFORMAT ">
                        <w:r>
                          <w:rPr>
                            <w:noProof/>
                          </w:rPr>
                          <w:t>6</w:t>
                        </w:r>
                      </w:fldSimple>
                    </w:p>
                  </w:txbxContent>
                </v:textbox>
              </v:shape>
              <w10:wrap anchorx="page" anchory="page"/>
            </v:group>
          </w:pict>
        </w:r>
        <w:hyperlink r:id="rId1" w:history="1">
          <w:r w:rsidRPr="0022693D">
            <w:rPr>
              <w:rStyle w:val="Lienhypertexte"/>
              <w:rFonts w:ascii="Corbel" w:hAnsi="Corbel"/>
              <w:b/>
              <w:bCs/>
              <w:sz w:val="26"/>
              <w:szCs w:val="26"/>
            </w:rPr>
            <w:t>http://bibliotheque-islamique-coran-sunna.over-blog.com/</w:t>
          </w:r>
          <w:r w:rsidRPr="0022693D">
            <w:rPr>
              <w:rStyle w:val="Lienhypertexte"/>
              <w:rFonts w:ascii="Corbel" w:hAnsi="Corbel"/>
              <w:b/>
              <w:bCs/>
              <w:color w:val="auto"/>
              <w:sz w:val="26"/>
              <w:szCs w:val="26"/>
              <w:lang w:eastAsia="zh-TW"/>
            </w:rPr>
            <w:pict>
              <v:shapetype id="_x0000_t32" coordsize="21600,21600" o:spt="32" o:oned="t" path="m,l21600,21600e" filled="f">
                <v:path arrowok="t" fillok="f" o:connecttype="none"/>
                <o:lock v:ext="edit" shapetype="t"/>
              </v:shapetype>
              <v:shape id="_x0000_s4101" type="#_x0000_t32" style="position:absolute;left:0;text-align:left;margin-left:0;margin-top:0;width:434.5pt;height:0;z-index:25166233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22693D" w:rsidRDefault="0022693D" w:rsidP="0022693D">
    <w:pPr>
      <w:pStyle w:val="Pieddepage"/>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8CF" w:rsidRDefault="003D58CF" w:rsidP="0086398A">
      <w:r>
        <w:separator/>
      </w:r>
    </w:p>
  </w:footnote>
  <w:footnote w:type="continuationSeparator" w:id="0">
    <w:p w:rsidR="003D58CF" w:rsidRDefault="003D58CF" w:rsidP="0086398A">
      <w:r>
        <w:continuationSeparator/>
      </w:r>
    </w:p>
  </w:footnote>
  <w:footnote w:id="1">
    <w:p w:rsidR="0086398A" w:rsidRDefault="0086398A">
      <w:pPr>
        <w:pStyle w:val="Notedebasdepage"/>
      </w:pPr>
      <w:r>
        <w:rPr>
          <w:rStyle w:val="Appelnotedebasdep"/>
        </w:rPr>
        <w:footnoteRef/>
      </w:r>
      <w:r>
        <w:t xml:space="preserve"> Rapporté par </w:t>
      </w:r>
      <w:proofErr w:type="spellStart"/>
      <w:r>
        <w:t>at</w:t>
      </w:r>
      <w:proofErr w:type="spellEnd"/>
      <w:r>
        <w:t>-</w:t>
      </w:r>
      <w:proofErr w:type="spellStart"/>
      <w:r>
        <w:t>Tirmidhî</w:t>
      </w:r>
      <w:proofErr w:type="spellEnd"/>
      <w:r>
        <w:t>.</w:t>
      </w:r>
    </w:p>
  </w:footnote>
  <w:footnote w:id="2">
    <w:p w:rsidR="0086398A" w:rsidRDefault="0086398A">
      <w:pPr>
        <w:pStyle w:val="Notedebasdepage"/>
      </w:pPr>
      <w:r>
        <w:rPr>
          <w:rStyle w:val="Appelnotedebasdep"/>
        </w:rPr>
        <w:footnoteRef/>
      </w:r>
      <w:r>
        <w:t xml:space="preserve"> Source : </w:t>
      </w:r>
      <w:proofErr w:type="spellStart"/>
      <w:r>
        <w:t>Madjmu</w:t>
      </w:r>
      <w:proofErr w:type="spellEnd"/>
      <w:r>
        <w:t>’ al-</w:t>
      </w:r>
      <w:proofErr w:type="spellStart"/>
      <w:r>
        <w:t>Fatâwa</w:t>
      </w:r>
      <w:proofErr w:type="spellEnd"/>
      <w:r>
        <w:t xml:space="preserve"> de Ibn </w:t>
      </w:r>
      <w:proofErr w:type="spellStart"/>
      <w:r>
        <w:t>Taymiyyah</w:t>
      </w:r>
      <w:proofErr w:type="spellEnd"/>
      <w:r>
        <w:t>, 28/48-49.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o:shapelayout v:ext="edit">
      <o:idmap v:ext="edit" data="4"/>
      <o:rules v:ext="edit">
        <o:r id="V:Rule2" type="connector" idref="#_x0000_s4101"/>
      </o:rules>
    </o:shapelayout>
  </w:hdrShapeDefaults>
  <w:footnotePr>
    <w:footnote w:id="-1"/>
    <w:footnote w:id="0"/>
  </w:footnotePr>
  <w:endnotePr>
    <w:endnote w:id="-1"/>
    <w:endnote w:id="0"/>
  </w:endnotePr>
  <w:compat/>
  <w:rsids>
    <w:rsidRoot w:val="004A6B2F"/>
    <w:rsid w:val="00044B3B"/>
    <w:rsid w:val="000C0174"/>
    <w:rsid w:val="000D2AE0"/>
    <w:rsid w:val="00107DEC"/>
    <w:rsid w:val="00155319"/>
    <w:rsid w:val="001920AC"/>
    <w:rsid w:val="001C3BBD"/>
    <w:rsid w:val="0022693D"/>
    <w:rsid w:val="00244602"/>
    <w:rsid w:val="002852C3"/>
    <w:rsid w:val="00300C8F"/>
    <w:rsid w:val="00376300"/>
    <w:rsid w:val="003C1DFB"/>
    <w:rsid w:val="003D3DCC"/>
    <w:rsid w:val="003D58CF"/>
    <w:rsid w:val="00401A2D"/>
    <w:rsid w:val="00463B17"/>
    <w:rsid w:val="004A6B2F"/>
    <w:rsid w:val="004B08AB"/>
    <w:rsid w:val="00574E95"/>
    <w:rsid w:val="00584A92"/>
    <w:rsid w:val="005C627F"/>
    <w:rsid w:val="00610866"/>
    <w:rsid w:val="00616207"/>
    <w:rsid w:val="00704369"/>
    <w:rsid w:val="00741238"/>
    <w:rsid w:val="00762C54"/>
    <w:rsid w:val="00764046"/>
    <w:rsid w:val="00777204"/>
    <w:rsid w:val="0079737A"/>
    <w:rsid w:val="007A55E2"/>
    <w:rsid w:val="007F5F17"/>
    <w:rsid w:val="008514F4"/>
    <w:rsid w:val="0086398A"/>
    <w:rsid w:val="008C115B"/>
    <w:rsid w:val="00932B9E"/>
    <w:rsid w:val="00937064"/>
    <w:rsid w:val="009912A1"/>
    <w:rsid w:val="00994B1C"/>
    <w:rsid w:val="009965BA"/>
    <w:rsid w:val="00A94782"/>
    <w:rsid w:val="00AD786A"/>
    <w:rsid w:val="00B1200F"/>
    <w:rsid w:val="00B445B5"/>
    <w:rsid w:val="00B761C5"/>
    <w:rsid w:val="00BB0B50"/>
    <w:rsid w:val="00BD7CC8"/>
    <w:rsid w:val="00C53C52"/>
    <w:rsid w:val="00C56B86"/>
    <w:rsid w:val="00CD4EBD"/>
    <w:rsid w:val="00D15EBD"/>
    <w:rsid w:val="00ED292B"/>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B761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761C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paragraph" w:styleId="NormalWeb">
    <w:name w:val="Normal (Web)"/>
    <w:basedOn w:val="Normal"/>
    <w:uiPriority w:val="99"/>
    <w:unhideWhenUsed/>
    <w:rsid w:val="004A6B2F"/>
    <w:pPr>
      <w:spacing w:before="100" w:beforeAutospacing="1" w:after="100" w:afterAutospacing="1"/>
    </w:pPr>
  </w:style>
  <w:style w:type="character" w:styleId="lev">
    <w:name w:val="Strong"/>
    <w:basedOn w:val="Policepardfaut"/>
    <w:uiPriority w:val="22"/>
    <w:qFormat/>
    <w:rsid w:val="004A6B2F"/>
    <w:rPr>
      <w:b/>
      <w:bCs/>
    </w:rPr>
  </w:style>
  <w:style w:type="paragraph" w:styleId="Sansinterligne">
    <w:name w:val="No Spacing"/>
    <w:uiPriority w:val="1"/>
    <w:qFormat/>
    <w:rsid w:val="00B761C5"/>
    <w:rPr>
      <w:sz w:val="24"/>
      <w:szCs w:val="24"/>
    </w:rPr>
  </w:style>
  <w:style w:type="character" w:customStyle="1" w:styleId="Titre2Car">
    <w:name w:val="Titre 2 Car"/>
    <w:basedOn w:val="Policepardfaut"/>
    <w:link w:val="Titre2"/>
    <w:uiPriority w:val="9"/>
    <w:semiHidden/>
    <w:rsid w:val="00B761C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761C5"/>
    <w:rPr>
      <w:rFonts w:asciiTheme="majorHAnsi" w:eastAsiaTheme="majorEastAsia" w:hAnsiTheme="majorHAnsi" w:cstheme="majorBidi"/>
      <w:b/>
      <w:bCs/>
      <w:color w:val="4F81BD" w:themeColor="accent1"/>
      <w:sz w:val="24"/>
      <w:szCs w:val="24"/>
    </w:rPr>
  </w:style>
  <w:style w:type="paragraph" w:styleId="Textedebulles">
    <w:name w:val="Balloon Text"/>
    <w:basedOn w:val="Normal"/>
    <w:link w:val="TextedebullesCar"/>
    <w:uiPriority w:val="99"/>
    <w:semiHidden/>
    <w:unhideWhenUsed/>
    <w:rsid w:val="00B761C5"/>
    <w:rPr>
      <w:rFonts w:ascii="Tahoma" w:hAnsi="Tahoma" w:cs="Tahoma"/>
      <w:sz w:val="16"/>
      <w:szCs w:val="16"/>
    </w:rPr>
  </w:style>
  <w:style w:type="character" w:customStyle="1" w:styleId="TextedebullesCar">
    <w:name w:val="Texte de bulles Car"/>
    <w:basedOn w:val="Policepardfaut"/>
    <w:link w:val="Textedebulles"/>
    <w:uiPriority w:val="99"/>
    <w:semiHidden/>
    <w:rsid w:val="00B761C5"/>
    <w:rPr>
      <w:rFonts w:ascii="Tahoma" w:hAnsi="Tahoma" w:cs="Tahoma"/>
      <w:sz w:val="16"/>
      <w:szCs w:val="16"/>
    </w:rPr>
  </w:style>
  <w:style w:type="paragraph" w:styleId="Notedebasdepage">
    <w:name w:val="footnote text"/>
    <w:basedOn w:val="Normal"/>
    <w:link w:val="NotedebasdepageCar"/>
    <w:uiPriority w:val="99"/>
    <w:semiHidden/>
    <w:unhideWhenUsed/>
    <w:rsid w:val="0086398A"/>
    <w:rPr>
      <w:sz w:val="20"/>
      <w:szCs w:val="20"/>
    </w:rPr>
  </w:style>
  <w:style w:type="character" w:customStyle="1" w:styleId="NotedebasdepageCar">
    <w:name w:val="Note de bas de page Car"/>
    <w:basedOn w:val="Policepardfaut"/>
    <w:link w:val="Notedebasdepage"/>
    <w:uiPriority w:val="99"/>
    <w:semiHidden/>
    <w:rsid w:val="0086398A"/>
  </w:style>
  <w:style w:type="character" w:styleId="Appelnotedebasdep">
    <w:name w:val="footnote reference"/>
    <w:basedOn w:val="Policepardfaut"/>
    <w:uiPriority w:val="99"/>
    <w:semiHidden/>
    <w:unhideWhenUsed/>
    <w:rsid w:val="0086398A"/>
    <w:rPr>
      <w:vertAlign w:val="superscript"/>
    </w:rPr>
  </w:style>
  <w:style w:type="paragraph" w:styleId="En-tte">
    <w:name w:val="header"/>
    <w:basedOn w:val="Normal"/>
    <w:link w:val="En-tteCar"/>
    <w:uiPriority w:val="99"/>
    <w:semiHidden/>
    <w:unhideWhenUsed/>
    <w:rsid w:val="0022693D"/>
    <w:pPr>
      <w:tabs>
        <w:tab w:val="center" w:pos="4536"/>
        <w:tab w:val="right" w:pos="9072"/>
      </w:tabs>
    </w:pPr>
  </w:style>
  <w:style w:type="character" w:customStyle="1" w:styleId="En-tteCar">
    <w:name w:val="En-tête Car"/>
    <w:basedOn w:val="Policepardfaut"/>
    <w:link w:val="En-tte"/>
    <w:uiPriority w:val="99"/>
    <w:semiHidden/>
    <w:rsid w:val="0022693D"/>
    <w:rPr>
      <w:sz w:val="24"/>
      <w:szCs w:val="24"/>
    </w:rPr>
  </w:style>
  <w:style w:type="paragraph" w:styleId="Pieddepage">
    <w:name w:val="footer"/>
    <w:basedOn w:val="Normal"/>
    <w:link w:val="PieddepageCar"/>
    <w:uiPriority w:val="99"/>
    <w:unhideWhenUsed/>
    <w:rsid w:val="0022693D"/>
    <w:pPr>
      <w:tabs>
        <w:tab w:val="center" w:pos="4536"/>
        <w:tab w:val="right" w:pos="9072"/>
      </w:tabs>
    </w:pPr>
  </w:style>
  <w:style w:type="character" w:customStyle="1" w:styleId="PieddepageCar">
    <w:name w:val="Pied de page Car"/>
    <w:basedOn w:val="Policepardfaut"/>
    <w:link w:val="Pieddepage"/>
    <w:uiPriority w:val="99"/>
    <w:rsid w:val="0022693D"/>
    <w:rPr>
      <w:sz w:val="24"/>
      <w:szCs w:val="24"/>
    </w:rPr>
  </w:style>
  <w:style w:type="character" w:styleId="Lienhypertexte">
    <w:name w:val="Hyperlink"/>
    <w:basedOn w:val="Policepardfaut"/>
    <w:uiPriority w:val="99"/>
    <w:semiHidden/>
    <w:unhideWhenUsed/>
    <w:rsid w:val="0022693D"/>
    <w:rPr>
      <w:color w:val="0000FF"/>
      <w:u w:val="single"/>
    </w:rPr>
  </w:style>
</w:styles>
</file>

<file path=word/webSettings.xml><?xml version="1.0" encoding="utf-8"?>
<w:webSettings xmlns:r="http://schemas.openxmlformats.org/officeDocument/2006/relationships" xmlns:w="http://schemas.openxmlformats.org/wordprocessingml/2006/main">
  <w:divs>
    <w:div w:id="4337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2767-58F6-4DAB-B330-5F2265AA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2214</Words>
  <Characters>12182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2011-04-01T01:04:00Z</cp:lastPrinted>
  <dcterms:created xsi:type="dcterms:W3CDTF">2011-01-28T14:24:00Z</dcterms:created>
  <dcterms:modified xsi:type="dcterms:W3CDTF">2011-04-01T01:04:00Z</dcterms:modified>
</cp:coreProperties>
</file>