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77" w:rsidRPr="00010577" w:rsidRDefault="00010577" w:rsidP="00010577">
      <w:pPr>
        <w:spacing w:before="100" w:beforeAutospacing="1" w:after="100" w:afterAutospacing="1" w:line="240" w:lineRule="auto"/>
        <w:jc w:val="center"/>
        <w:rPr>
          <w:rFonts w:ascii="Times New Roman" w:eastAsia="Times New Roman" w:hAnsi="Times New Roman" w:cs="Times New Roman"/>
          <w:sz w:val="24"/>
          <w:szCs w:val="24"/>
        </w:rPr>
      </w:pPr>
      <w:r w:rsidRPr="00010577">
        <w:rPr>
          <w:rFonts w:ascii="Times New Roman" w:eastAsia="Times New Roman" w:hAnsi="Times New Roman" w:cs="Traditional Arabic" w:hint="cs"/>
          <w:color w:val="000000"/>
          <w:sz w:val="38"/>
          <w:szCs w:val="38"/>
          <w:rtl/>
        </w:rPr>
        <w:t>بسم الله الرحمن الرحيم</w:t>
      </w:r>
    </w:p>
    <w:p w:rsidR="00010577" w:rsidRPr="00010577" w:rsidRDefault="00010577" w:rsidP="00010577">
      <w:pPr>
        <w:spacing w:before="100" w:beforeAutospacing="1" w:after="100" w:afterAutospacing="1" w:line="240" w:lineRule="auto"/>
        <w:jc w:val="center"/>
        <w:rPr>
          <w:rFonts w:ascii="Times New Roman" w:eastAsia="Times New Roman" w:hAnsi="Times New Roman" w:cs="Times New Roman"/>
          <w:sz w:val="24"/>
          <w:szCs w:val="24"/>
          <w:rtl/>
        </w:rPr>
      </w:pPr>
      <w:r w:rsidRPr="00010577">
        <w:rPr>
          <w:rFonts w:ascii="Times New Roman" w:eastAsia="Times New Roman" w:hAnsi="Times New Roman" w:cs="Traditional Arabic" w:hint="cs"/>
          <w:b/>
          <w:bCs/>
          <w:color w:val="800000"/>
          <w:sz w:val="44"/>
          <w:szCs w:val="44"/>
          <w:rtl/>
        </w:rPr>
        <w:t>حمار الوحش .. ما هو ؟</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sz w:val="24"/>
          <w:szCs w:val="24"/>
          <w:rtl/>
        </w:rPr>
      </w:pPr>
      <w:r w:rsidRPr="00010577">
        <w:rPr>
          <w:rFonts w:ascii="Times New Roman" w:eastAsia="Times New Roman" w:hAnsi="Times New Roman" w:cs="Traditional Arabic" w:hint="cs"/>
          <w:color w:val="000000"/>
          <w:sz w:val="38"/>
          <w:szCs w:val="38"/>
          <w:rtl/>
        </w:rPr>
        <w:t>الحمد لله، والصلاة والسلام على رسول الله، وعلى آله وصحبه، أما بعد:</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فيطرح كثير من طلبة العلم هذا السؤال: ما هو حمار الوحش الذي ثبت في الأحاديث الكثيرة -في الصحيحين وغيرهما- إباحة أكل لحمه؟</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والجواب عن هذا السؤال هو من قبيل تحقيق المناط لحكم شرعي؛ فالدليل قائم على إباحة لحوم الحمر الوحشية؛ وبقي النظر في تعيين هذه الحمر.</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فيقال بعون الله:</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ذهب بعض أهل العلم المعاصرين إلى أن حمار الوحش إنما هو: </w:t>
      </w:r>
      <w:r w:rsidRPr="00010577">
        <w:rPr>
          <w:rFonts w:ascii="Times New Roman" w:eastAsia="Times New Roman" w:hAnsi="Times New Roman" w:cs="Traditional Arabic" w:hint="cs"/>
          <w:b/>
          <w:bCs/>
          <w:color w:val="000000"/>
          <w:sz w:val="38"/>
          <w:szCs w:val="38"/>
          <w:rtl/>
        </w:rPr>
        <w:t>المهاة</w:t>
      </w:r>
      <w:r w:rsidRPr="00010577">
        <w:rPr>
          <w:rFonts w:ascii="Times New Roman" w:eastAsia="Times New Roman" w:hAnsi="Times New Roman" w:cs="Traditional Arabic" w:hint="cs"/>
          <w:color w:val="000000"/>
          <w:sz w:val="38"/>
          <w:szCs w:val="38"/>
          <w:rtl/>
        </w:rPr>
        <w:t xml:space="preserve"> (واحدة المها، أو ما يعرف الآن بـ: </w:t>
      </w:r>
      <w:r w:rsidRPr="00010577">
        <w:rPr>
          <w:rFonts w:ascii="Times New Roman" w:eastAsia="Times New Roman" w:hAnsi="Times New Roman" w:cs="Traditional Arabic" w:hint="cs"/>
          <w:b/>
          <w:bCs/>
          <w:color w:val="000000"/>
          <w:sz w:val="38"/>
          <w:szCs w:val="38"/>
          <w:rtl/>
        </w:rPr>
        <w:t>الوضيحي</w:t>
      </w:r>
      <w:r w:rsidRPr="00010577">
        <w:rPr>
          <w:rFonts w:ascii="Times New Roman" w:eastAsia="Times New Roman" w:hAnsi="Times New Roman" w:cs="Traditional Arabic" w:hint="cs"/>
          <w:color w:val="000000"/>
          <w:sz w:val="38"/>
          <w:szCs w:val="38"/>
          <w:rtl/>
        </w:rPr>
        <w:t>).</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من أولئك: الشيخ عبد الله البسام رحمه الله </w:t>
      </w:r>
      <w:r w:rsidRPr="00010577">
        <w:rPr>
          <w:rFonts w:ascii="Times New Roman" w:eastAsia="Times New Roman" w:hAnsi="Times New Roman" w:cs="Traditional Arabic" w:hint="cs"/>
          <w:color w:val="000000"/>
          <w:sz w:val="32"/>
          <w:szCs w:val="32"/>
          <w:rtl/>
        </w:rPr>
        <w:t>(في كتابه: تيسير العلام 711 ط حلاق، وإن كان خالف ذلك في كتابه توضيح الأحكام؛ فقال بالقول الصحيح الذي سأوضحه قريبا).</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b/>
          <w:bCs/>
          <w:color w:val="000000"/>
          <w:sz w:val="38"/>
          <w:szCs w:val="38"/>
          <w:rtl/>
        </w:rPr>
        <w:t>وهذا القول ليس بصحيح</w:t>
      </w:r>
      <w:r w:rsidRPr="00010577">
        <w:rPr>
          <w:rFonts w:ascii="Times New Roman" w:eastAsia="Times New Roman" w:hAnsi="Times New Roman" w:cs="Traditional Arabic" w:hint="cs"/>
          <w:color w:val="000000"/>
          <w:sz w:val="38"/>
          <w:szCs w:val="38"/>
          <w:rtl/>
        </w:rPr>
        <w:t>؛ ولم يذكره أحد من أهل العلم المتقدمين فيما أعلم؛ بل المهاة معدودة عندهم من "بقر الوحش"، لا من حمر الوحش؛ وهذان نوعان مختلفان من الحيوانات.</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يقول الجوهري: (المها بالفتح: جمع مهاة، وهى البقرة الوحشية). </w:t>
      </w:r>
      <w:r w:rsidRPr="00010577">
        <w:rPr>
          <w:rFonts w:ascii="Times New Roman" w:eastAsia="Times New Roman" w:hAnsi="Times New Roman" w:cs="Traditional Arabic" w:hint="cs"/>
          <w:color w:val="000000"/>
          <w:sz w:val="32"/>
          <w:szCs w:val="32"/>
          <w:rtl/>
        </w:rPr>
        <w:t>(الصحاح 7/349)</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ويقول الموفق ابن قدامة رحمه الله: (ومن الصيود: الظباء </w:t>
      </w:r>
      <w:r w:rsidRPr="00010577">
        <w:rPr>
          <w:rFonts w:ascii="Times New Roman" w:eastAsia="Times New Roman" w:hAnsi="Times New Roman" w:cs="Traditional Arabic" w:hint="cs"/>
          <w:b/>
          <w:bCs/>
          <w:color w:val="000000"/>
          <w:sz w:val="38"/>
          <w:szCs w:val="38"/>
          <w:rtl/>
        </w:rPr>
        <w:t>وحمر الوحش</w:t>
      </w:r>
      <w:r w:rsidRPr="00010577">
        <w:rPr>
          <w:rFonts w:ascii="Times New Roman" w:eastAsia="Times New Roman" w:hAnsi="Times New Roman" w:cs="Traditional Arabic" w:hint="cs"/>
          <w:color w:val="000000"/>
          <w:sz w:val="38"/>
          <w:szCs w:val="38"/>
          <w:rtl/>
        </w:rPr>
        <w:t xml:space="preserve"> ... وكذلك </w:t>
      </w:r>
      <w:r w:rsidRPr="00010577">
        <w:rPr>
          <w:rFonts w:ascii="Times New Roman" w:eastAsia="Times New Roman" w:hAnsi="Times New Roman" w:cs="Traditional Arabic" w:hint="cs"/>
          <w:b/>
          <w:bCs/>
          <w:color w:val="000000"/>
          <w:sz w:val="38"/>
          <w:szCs w:val="38"/>
          <w:rtl/>
        </w:rPr>
        <w:t>بقر الوحش؛</w:t>
      </w:r>
      <w:r w:rsidRPr="00010577">
        <w:rPr>
          <w:rFonts w:ascii="Times New Roman" w:eastAsia="Times New Roman" w:hAnsi="Times New Roman" w:cs="Traditional Arabic" w:hint="cs"/>
          <w:color w:val="000000"/>
          <w:sz w:val="38"/>
          <w:szCs w:val="38"/>
          <w:rtl/>
        </w:rPr>
        <w:t xml:space="preserve"> كلها مباحة على اختلاف أنواعها؛ من الِإيَّل </w:t>
      </w:r>
      <w:r w:rsidRPr="00010577">
        <w:rPr>
          <w:rFonts w:ascii="Times New Roman" w:eastAsia="Times New Roman" w:hAnsi="Times New Roman" w:cs="Traditional Arabic" w:hint="cs"/>
          <w:color w:val="000000"/>
          <w:sz w:val="30"/>
          <w:szCs w:val="30"/>
          <w:rtl/>
        </w:rPr>
        <w:t>[في الأصل: الإبل؛ وهو خطأ]</w:t>
      </w:r>
      <w:r w:rsidRPr="00010577">
        <w:rPr>
          <w:rFonts w:ascii="Times New Roman" w:eastAsia="Times New Roman" w:hAnsi="Times New Roman" w:cs="Traditional Arabic" w:hint="cs"/>
          <w:color w:val="000000"/>
          <w:sz w:val="34"/>
          <w:szCs w:val="34"/>
          <w:rtl/>
        </w:rPr>
        <w:t xml:space="preserve"> </w:t>
      </w:r>
      <w:r w:rsidRPr="00010577">
        <w:rPr>
          <w:rFonts w:ascii="Times New Roman" w:eastAsia="Times New Roman" w:hAnsi="Times New Roman" w:cs="Traditional Arabic" w:hint="cs"/>
          <w:color w:val="000000"/>
          <w:sz w:val="38"/>
          <w:szCs w:val="38"/>
          <w:rtl/>
        </w:rPr>
        <w:lastRenderedPageBreak/>
        <w:t xml:space="preserve">والثَّيتَل والوعل </w:t>
      </w:r>
      <w:r w:rsidRPr="00010577">
        <w:rPr>
          <w:rFonts w:ascii="Times New Roman" w:eastAsia="Times New Roman" w:hAnsi="Times New Roman" w:cs="Traditional Arabic" w:hint="cs"/>
          <w:b/>
          <w:bCs/>
          <w:color w:val="000000"/>
          <w:sz w:val="38"/>
          <w:szCs w:val="38"/>
          <w:rtl/>
        </w:rPr>
        <w:t>والمها</w:t>
      </w:r>
      <w:r w:rsidRPr="00010577">
        <w:rPr>
          <w:rFonts w:ascii="Times New Roman" w:eastAsia="Times New Roman" w:hAnsi="Times New Roman" w:cs="Traditional Arabic" w:hint="cs"/>
          <w:color w:val="000000"/>
          <w:sz w:val="38"/>
          <w:szCs w:val="38"/>
          <w:rtl/>
        </w:rPr>
        <w:t xml:space="preserve"> وغيرها من الصيود؛ كلها مباحة وتفدى في الإحرام). </w:t>
      </w:r>
      <w:r w:rsidRPr="00010577">
        <w:rPr>
          <w:rFonts w:ascii="Times New Roman" w:eastAsia="Times New Roman" w:hAnsi="Times New Roman" w:cs="Traditional Arabic" w:hint="cs"/>
          <w:color w:val="000000"/>
          <w:sz w:val="32"/>
          <w:szCs w:val="32"/>
          <w:rtl/>
        </w:rPr>
        <w:t>(المغني 13/324)</w:t>
      </w:r>
      <w:r w:rsidRPr="00010577">
        <w:rPr>
          <w:rFonts w:ascii="Times New Roman" w:eastAsia="Times New Roman" w:hAnsi="Times New Roman" w:cs="Traditional Arabic" w:hint="cs"/>
          <w:color w:val="000000"/>
          <w:sz w:val="38"/>
          <w:szCs w:val="38"/>
          <w:rtl/>
        </w:rPr>
        <w:t>.</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ويقول الدميري: (البقر الوحشي: هذا النوع أربعة أصناف: المها والِإيَّل واليحمور والثَّيتَل). </w:t>
      </w:r>
      <w:r w:rsidRPr="00010577">
        <w:rPr>
          <w:rFonts w:ascii="Times New Roman" w:eastAsia="Times New Roman" w:hAnsi="Times New Roman" w:cs="Traditional Arabic" w:hint="cs"/>
          <w:color w:val="000000"/>
          <w:sz w:val="32"/>
          <w:szCs w:val="32"/>
          <w:rtl/>
        </w:rPr>
        <w:t>(حياة الحيوان 1/220).</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pacing w:val="-2"/>
          <w:sz w:val="38"/>
          <w:szCs w:val="38"/>
          <w:rtl/>
        </w:rPr>
        <w:t xml:space="preserve">ومن شواهد خطأ هذا القول: أنهم وصفوا حمار الوحش بالنهيق؛ وهذا لا يتأتى من المهاة! يقول الجاحظ: (فإنهم يزعمون أن الخفاش إذا عضَّ الصبي لم ينزع سنه من لحمه حتى يسمع نهيق حمار وحشي ...). </w:t>
      </w:r>
      <w:r w:rsidRPr="00010577">
        <w:rPr>
          <w:rFonts w:ascii="Times New Roman" w:eastAsia="Times New Roman" w:hAnsi="Times New Roman" w:cs="Traditional Arabic" w:hint="cs"/>
          <w:color w:val="000000"/>
          <w:spacing w:val="-2"/>
          <w:sz w:val="32"/>
          <w:szCs w:val="32"/>
          <w:rtl/>
        </w:rPr>
        <w:t>(الحيوان 3/534).</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b/>
          <w:bCs/>
          <w:color w:val="000000"/>
          <w:spacing w:val="-2"/>
          <w:sz w:val="38"/>
          <w:szCs w:val="38"/>
          <w:rtl/>
        </w:rPr>
        <w:t>إذا اتضح هذا فيقال: إن الحمار الوحشي شبيه الحمار الإنسي</w:t>
      </w:r>
      <w:r w:rsidRPr="00010577">
        <w:rPr>
          <w:rFonts w:ascii="Times New Roman" w:eastAsia="Times New Roman" w:hAnsi="Times New Roman" w:cs="Traditional Arabic" w:hint="cs"/>
          <w:color w:val="000000"/>
          <w:spacing w:val="-2"/>
          <w:sz w:val="38"/>
          <w:szCs w:val="38"/>
          <w:rtl/>
        </w:rPr>
        <w:t xml:space="preserve"> (الأهلي، المعروف) في الخلقة -مع اختلاف في الحجم واللون-. </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pacing w:val="-2"/>
          <w:sz w:val="38"/>
          <w:szCs w:val="38"/>
          <w:rtl/>
        </w:rPr>
        <w:t xml:space="preserve">يقول الماوردي: (ولاختلاف الأماكن مع الإجماع في الاسم والصورة تأثير في الحظر والإباحة؛ لأن الحمار الوحشي والحمار الأهلي يجتمعان في الاسم، </w:t>
      </w:r>
      <w:r w:rsidRPr="00010577">
        <w:rPr>
          <w:rFonts w:ascii="Times New Roman" w:eastAsia="Times New Roman" w:hAnsi="Times New Roman" w:cs="Traditional Arabic" w:hint="cs"/>
          <w:b/>
          <w:bCs/>
          <w:color w:val="000000"/>
          <w:spacing w:val="-2"/>
          <w:sz w:val="38"/>
          <w:szCs w:val="38"/>
          <w:rtl/>
        </w:rPr>
        <w:t>ويشتبهان في الصورة</w:t>
      </w:r>
      <w:r w:rsidRPr="00010577">
        <w:rPr>
          <w:rFonts w:ascii="Times New Roman" w:eastAsia="Times New Roman" w:hAnsi="Times New Roman" w:cs="Traditional Arabic" w:hint="cs"/>
          <w:color w:val="000000"/>
          <w:spacing w:val="-2"/>
          <w:sz w:val="38"/>
          <w:szCs w:val="38"/>
          <w:rtl/>
        </w:rPr>
        <w:t xml:space="preserve">، ويفترقان في الإباحة؛ فيحل الوحشي، ويحرم الأهلي). </w:t>
      </w:r>
      <w:r w:rsidRPr="00010577">
        <w:rPr>
          <w:rFonts w:ascii="Times New Roman" w:eastAsia="Times New Roman" w:hAnsi="Times New Roman" w:cs="Traditional Arabic" w:hint="cs"/>
          <w:color w:val="000000"/>
          <w:spacing w:val="-2"/>
          <w:sz w:val="32"/>
          <w:szCs w:val="32"/>
          <w:rtl/>
        </w:rPr>
        <w:t>(الحاوي 15/62)</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ويقول الشيخ محمد بن إبراهيم: (حمار الوحش كان في جزيرة العرب بكثرة، وهو في أشعارهم في ذكر القنص وكذلك في الأحاديث، </w:t>
      </w:r>
      <w:r w:rsidRPr="00010577">
        <w:rPr>
          <w:rFonts w:ascii="Times New Roman" w:eastAsia="Times New Roman" w:hAnsi="Times New Roman" w:cs="Traditional Arabic" w:hint="cs"/>
          <w:b/>
          <w:bCs/>
          <w:color w:val="000000"/>
          <w:sz w:val="38"/>
          <w:szCs w:val="38"/>
          <w:rtl/>
        </w:rPr>
        <w:t>وخلقته تشبه خلقة الحمار الإنسي</w:t>
      </w:r>
      <w:r w:rsidRPr="00010577">
        <w:rPr>
          <w:rFonts w:ascii="Times New Roman" w:eastAsia="Times New Roman" w:hAnsi="Times New Roman" w:cs="Traditional Arabic" w:hint="cs"/>
          <w:color w:val="000000"/>
          <w:sz w:val="38"/>
          <w:szCs w:val="38"/>
          <w:rtl/>
        </w:rPr>
        <w:t xml:space="preserve"> من كون له حافر وأذنان طويلتان وبقية صفاته، وليس من الأهلي فتوحش؛ بل هذا جنس مستقل؛ فالوحش من الطيبات، والأهلي من الخبائث). </w:t>
      </w:r>
      <w:r w:rsidRPr="00010577">
        <w:rPr>
          <w:rFonts w:ascii="Times New Roman" w:eastAsia="Times New Roman" w:hAnsi="Times New Roman" w:cs="Traditional Arabic" w:hint="cs"/>
          <w:color w:val="000000"/>
          <w:sz w:val="32"/>
          <w:szCs w:val="32"/>
          <w:rtl/>
        </w:rPr>
        <w:t>(فتاويه 12/203)</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b/>
          <w:bCs/>
          <w:color w:val="000000"/>
          <w:sz w:val="38"/>
          <w:szCs w:val="38"/>
          <w:rtl/>
        </w:rPr>
        <w:t>والحمار الوحشي المخطط</w:t>
      </w:r>
      <w:r w:rsidRPr="00010577">
        <w:rPr>
          <w:rFonts w:ascii="Times New Roman" w:eastAsia="Times New Roman" w:hAnsi="Times New Roman" w:cs="Traditional Arabic" w:hint="cs"/>
          <w:color w:val="000000"/>
          <w:sz w:val="38"/>
          <w:szCs w:val="38"/>
          <w:rtl/>
        </w:rPr>
        <w:t xml:space="preserve"> -المشهور اليوم- نوعٌ منه (هو النوع الإفريقي، ويسمى: حمار الزرد).</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والشواهد في كلام المؤرخين والعلماء على أن هذا النوع من حمر الوحش عديدة، أذكر منها ما يأتي:</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pacing w:val="-2"/>
          <w:sz w:val="38"/>
          <w:szCs w:val="38"/>
          <w:rtl/>
        </w:rPr>
        <w:lastRenderedPageBreak/>
        <w:t>قول النويري (733هـ): (</w:t>
      </w:r>
      <w:r w:rsidRPr="00010577">
        <w:rPr>
          <w:rFonts w:ascii="Arial" w:eastAsia="Times New Roman" w:hAnsi="Arial" w:cs="Arial"/>
          <w:color w:val="000000"/>
          <w:spacing w:val="-2"/>
          <w:sz w:val="20"/>
          <w:szCs w:val="20"/>
          <w:rtl/>
        </w:rPr>
        <w:t xml:space="preserve"> </w:t>
      </w:r>
      <w:r w:rsidRPr="00010577">
        <w:rPr>
          <w:rFonts w:ascii="Times New Roman" w:eastAsia="Times New Roman" w:hAnsi="Times New Roman" w:cs="Traditional Arabic" w:hint="cs"/>
          <w:color w:val="000000"/>
          <w:spacing w:val="-2"/>
          <w:sz w:val="38"/>
          <w:szCs w:val="38"/>
          <w:rtl/>
        </w:rPr>
        <w:t xml:space="preserve">ذكر ما قيل في الحُمُر الوحشية ... ويوجد منه ما تكون شِيَتُه معمَّدةً ببياض وسوادٍ في الطول من أعضائه المستطيلة، ومستديرة فيما استدار منها بأصح قسمة، ومنها صِنفٌ يسمى الأخدري وهو أطولها أعماراً، وقد وصفها أبو الفرج الببغاء من رسالةٍ ذكر فيها أتاناً معمّدةً ببياض وسواد ...). </w:t>
      </w:r>
      <w:r w:rsidRPr="00010577">
        <w:rPr>
          <w:rFonts w:ascii="Times New Roman" w:eastAsia="Times New Roman" w:hAnsi="Times New Roman" w:cs="Traditional Arabic" w:hint="cs"/>
          <w:color w:val="000000"/>
          <w:spacing w:val="-2"/>
          <w:sz w:val="32"/>
          <w:szCs w:val="32"/>
          <w:rtl/>
        </w:rPr>
        <w:t>(نهاية الأرب في فنون الأدب 9/199).</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وقال أثناء ذكر حادثة وقعت: (وكان مما أحضروه حمار وحشي أبلق </w:t>
      </w:r>
      <w:r w:rsidRPr="00010577">
        <w:rPr>
          <w:rFonts w:ascii="Times New Roman" w:eastAsia="Times New Roman" w:hAnsi="Times New Roman" w:cs="Traditional Arabic" w:hint="cs"/>
          <w:b/>
          <w:bCs/>
          <w:color w:val="000000"/>
          <w:sz w:val="38"/>
          <w:szCs w:val="38"/>
          <w:rtl/>
        </w:rPr>
        <w:t>مخطط</w:t>
      </w:r>
      <w:r w:rsidRPr="00010577">
        <w:rPr>
          <w:rFonts w:ascii="Times New Roman" w:eastAsia="Times New Roman" w:hAnsi="Times New Roman" w:cs="Traditional Arabic" w:hint="cs"/>
          <w:color w:val="000000"/>
          <w:sz w:val="38"/>
          <w:szCs w:val="38"/>
          <w:rtl/>
        </w:rPr>
        <w:t xml:space="preserve"> قدر البغل،لم يصل إلى الديار المصرية مثله فيما سلف). </w:t>
      </w:r>
      <w:r w:rsidRPr="00010577">
        <w:rPr>
          <w:rFonts w:ascii="Times New Roman" w:eastAsia="Times New Roman" w:hAnsi="Times New Roman" w:cs="Traditional Arabic" w:hint="cs"/>
          <w:color w:val="000000"/>
          <w:sz w:val="32"/>
          <w:szCs w:val="32"/>
          <w:rtl/>
        </w:rPr>
        <w:t>(32/253)</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وقول الأبشيهي (850هـ) واصفا هدية لبعض الخلفاء: (وحمارة وحشية عظيمة الخلقة في قدر البغل، وآذانها شبه آذان البغل، وهي </w:t>
      </w:r>
      <w:r w:rsidRPr="00010577">
        <w:rPr>
          <w:rFonts w:ascii="Times New Roman" w:eastAsia="Times New Roman" w:hAnsi="Times New Roman" w:cs="Traditional Arabic" w:hint="cs"/>
          <w:b/>
          <w:bCs/>
          <w:color w:val="000000"/>
          <w:sz w:val="38"/>
          <w:szCs w:val="38"/>
          <w:rtl/>
        </w:rPr>
        <w:t>مخططة تخطيطا عاما لجميع خلقتها</w:t>
      </w:r>
      <w:r w:rsidRPr="00010577">
        <w:rPr>
          <w:rFonts w:ascii="Times New Roman" w:eastAsia="Times New Roman" w:hAnsi="Times New Roman" w:cs="Traditional Arabic" w:hint="cs"/>
          <w:color w:val="000000"/>
          <w:sz w:val="38"/>
          <w:szCs w:val="38"/>
          <w:rtl/>
        </w:rPr>
        <w:t xml:space="preserve">). </w:t>
      </w:r>
      <w:r w:rsidRPr="00010577">
        <w:rPr>
          <w:rFonts w:ascii="Times New Roman" w:eastAsia="Times New Roman" w:hAnsi="Times New Roman" w:cs="Traditional Arabic" w:hint="cs"/>
          <w:color w:val="000000"/>
          <w:sz w:val="32"/>
          <w:szCs w:val="32"/>
          <w:rtl/>
        </w:rPr>
        <w:t>(المستطرف 2/121)</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وقول المناوي (1031هـ) أثناء شرحه لأثر: (أزهد الناس في العالم أهله وجيرانه): (فما هو إلا كحمار الوحش يُدخل به البلد؛ فيطيف الناس به معجبين </w:t>
      </w:r>
      <w:r w:rsidRPr="00010577">
        <w:rPr>
          <w:rFonts w:ascii="Times New Roman" w:eastAsia="Times New Roman" w:hAnsi="Times New Roman" w:cs="Traditional Arabic" w:hint="cs"/>
          <w:b/>
          <w:bCs/>
          <w:color w:val="000000"/>
          <w:sz w:val="38"/>
          <w:szCs w:val="38"/>
          <w:rtl/>
        </w:rPr>
        <w:t>لتخطيط جلده</w:t>
      </w:r>
      <w:r w:rsidRPr="00010577">
        <w:rPr>
          <w:rFonts w:ascii="Times New Roman" w:eastAsia="Times New Roman" w:hAnsi="Times New Roman" w:cs="Traditional Arabic" w:hint="cs"/>
          <w:color w:val="000000"/>
          <w:sz w:val="38"/>
          <w:szCs w:val="38"/>
          <w:rtl/>
        </w:rPr>
        <w:t xml:space="preserve">، وحمرهم بين أظهرهم تحمل أثقالهم لا يلتفتون إليها). </w:t>
      </w:r>
      <w:r w:rsidRPr="00010577">
        <w:rPr>
          <w:rFonts w:ascii="Times New Roman" w:eastAsia="Times New Roman" w:hAnsi="Times New Roman" w:cs="Traditional Arabic" w:hint="cs"/>
          <w:color w:val="000000"/>
          <w:sz w:val="32"/>
          <w:szCs w:val="32"/>
          <w:rtl/>
        </w:rPr>
        <w:t>(فيض القدير 1/482).</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لكن يُنبه هنا إلى أن الحمر الوحشية ليست محصورة في المخططة؛ إنما هي نوع منها، وثمة أنواع أخرى مختلفة الألوان؛ يقول الدميري: (وألوان حمر الوحش مختلفة). </w:t>
      </w:r>
      <w:r w:rsidRPr="00010577">
        <w:rPr>
          <w:rFonts w:ascii="Times New Roman" w:eastAsia="Times New Roman" w:hAnsi="Times New Roman" w:cs="Traditional Arabic" w:hint="cs"/>
          <w:color w:val="000000"/>
          <w:sz w:val="32"/>
          <w:szCs w:val="32"/>
          <w:rtl/>
        </w:rPr>
        <w:t>(حياة الحيوان 1/359)</w:t>
      </w:r>
      <w:r w:rsidRPr="00010577">
        <w:rPr>
          <w:rFonts w:ascii="Times New Roman" w:eastAsia="Times New Roman" w:hAnsi="Times New Roman" w:cs="Traditional Arabic" w:hint="cs"/>
          <w:color w:val="000000"/>
          <w:spacing w:val="-4"/>
          <w:sz w:val="38"/>
          <w:szCs w:val="38"/>
          <w:rtl/>
        </w:rPr>
        <w:t>.</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pacing w:val="-4"/>
          <w:sz w:val="38"/>
          <w:szCs w:val="38"/>
          <w:rtl/>
        </w:rPr>
        <w:t xml:space="preserve">ويقول الزركشي: (... بخلاف الحمر الوحشية لا تلحق بالإنسية منها؛ لاختلاف ألوان تلك واتحاد هذه). </w:t>
      </w:r>
      <w:r w:rsidRPr="00010577">
        <w:rPr>
          <w:rFonts w:ascii="Times New Roman" w:eastAsia="Times New Roman" w:hAnsi="Times New Roman" w:cs="Traditional Arabic" w:hint="cs"/>
          <w:color w:val="000000"/>
          <w:spacing w:val="-4"/>
          <w:sz w:val="32"/>
          <w:szCs w:val="32"/>
          <w:rtl/>
        </w:rPr>
        <w:t>(المنثور 2/223)</w:t>
      </w:r>
      <w:r w:rsidRPr="00010577">
        <w:rPr>
          <w:rFonts w:ascii="Times New Roman" w:eastAsia="Times New Roman" w:hAnsi="Times New Roman" w:cs="Traditional Arabic" w:hint="cs"/>
          <w:color w:val="000000"/>
          <w:spacing w:val="-4"/>
          <w:sz w:val="38"/>
          <w:szCs w:val="38"/>
          <w:rtl/>
        </w:rPr>
        <w:t>.</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ويبدو أن شهرة النوع المخطط في هذا العصر إنما كانت لكثرته وندرة الأنواع الأخرى أو انقراضها؛ فإن من يطالع كتب الأدب يلحظ أن حمر الوحش كانت قديما كثيرة في الجزيرة العربية (ثم انقرضت كما انقرضت المها وغيرها من الحيوانات؛ </w:t>
      </w:r>
      <w:r w:rsidRPr="00010577">
        <w:rPr>
          <w:rFonts w:ascii="Times New Roman" w:eastAsia="Times New Roman" w:hAnsi="Times New Roman" w:cs="Traditional Arabic" w:hint="cs"/>
          <w:color w:val="000000"/>
          <w:sz w:val="38"/>
          <w:szCs w:val="38"/>
          <w:rtl/>
        </w:rPr>
        <w:lastRenderedPageBreak/>
        <w:t>لأسباب عديدة)؛ ولم يكن النوع المخطط معروفا فيها؛ بدليل أنها وصفت في أشعار العرب كثيرا، ولم أقف على وصفها بهذا التخطيط مع أنه جدير بذلك.</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جاء في تاج العروس: (وأنشد ابن بري لابن الرقاع يصف حمار وحش: </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مولّعٌ بسواد في أسافله ........ منه اكتسى، وبلون مثله اكتحلا). </w:t>
      </w:r>
      <w:r w:rsidRPr="00010577">
        <w:rPr>
          <w:rFonts w:ascii="Times New Roman" w:eastAsia="Times New Roman" w:hAnsi="Times New Roman" w:cs="Traditional Arabic" w:hint="cs"/>
          <w:color w:val="000000"/>
          <w:sz w:val="32"/>
          <w:szCs w:val="32"/>
          <w:rtl/>
        </w:rPr>
        <w:t>(22/376)</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 xml:space="preserve">ويبدو أنه لم يكن مشهورا أيضا في مصر؛ حيث يقول الدميري -وهو مصري-: (وألوان حمر الوحش مختلفة). </w:t>
      </w:r>
      <w:r w:rsidRPr="00010577">
        <w:rPr>
          <w:rFonts w:ascii="Times New Roman" w:eastAsia="Times New Roman" w:hAnsi="Times New Roman" w:cs="Traditional Arabic" w:hint="cs"/>
          <w:color w:val="000000"/>
          <w:sz w:val="32"/>
          <w:szCs w:val="32"/>
          <w:rtl/>
        </w:rPr>
        <w:t>(حياة الحيوان 1/359)</w:t>
      </w:r>
      <w:r w:rsidRPr="00010577">
        <w:rPr>
          <w:rFonts w:ascii="Times New Roman" w:eastAsia="Times New Roman" w:hAnsi="Times New Roman" w:cs="Traditional Arabic" w:hint="cs"/>
          <w:color w:val="000000"/>
          <w:sz w:val="38"/>
          <w:szCs w:val="38"/>
          <w:rtl/>
        </w:rPr>
        <w:t>، ولم يشر إلى هذا اللون المخطط مع أنه بديع الشكل، وهو في كتابه يعتني بوصف ما هو دونه في الحسن والغرابة.  </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pacing w:val="-4"/>
          <w:sz w:val="38"/>
          <w:szCs w:val="38"/>
          <w:rtl/>
        </w:rPr>
        <w:t>ويؤكد هذا ما نقلته آنفا عن النويري.</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pacing w:val="-4"/>
          <w:sz w:val="38"/>
          <w:szCs w:val="38"/>
          <w:rtl/>
        </w:rPr>
        <w:t xml:space="preserve">والخلاصة الفقهية المتعلقة بهذا الموضوع: أن حمار الوحش -المخطط وغيره- حلال الأكل، ولا وجه للتوقف في ذلك. </w:t>
      </w:r>
    </w:p>
    <w:p w:rsidR="00010577" w:rsidRPr="00010577" w:rsidRDefault="00010577" w:rsidP="00010577">
      <w:pPr>
        <w:spacing w:before="100" w:beforeAutospacing="1" w:after="100" w:afterAutospacing="1" w:line="240" w:lineRule="auto"/>
        <w:jc w:val="center"/>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color w:val="000000"/>
          <w:sz w:val="38"/>
          <w:szCs w:val="38"/>
          <w:rtl/>
        </w:rPr>
        <w:t>هذا والله أعلم، وصلى الله وسلم على عبده ورسوله محمد وعلى آله وصحبه أجمعين.</w:t>
      </w:r>
    </w:p>
    <w:p w:rsidR="00010577" w:rsidRPr="00010577" w:rsidRDefault="00010577" w:rsidP="00010577">
      <w:pPr>
        <w:spacing w:before="100" w:beforeAutospacing="1" w:after="100" w:afterAutospacing="1" w:line="240" w:lineRule="auto"/>
        <w:rPr>
          <w:rFonts w:ascii="Times New Roman" w:eastAsia="Times New Roman" w:hAnsi="Times New Roman" w:cs="Times New Roman"/>
          <w:color w:val="000000"/>
          <w:sz w:val="24"/>
          <w:szCs w:val="24"/>
          <w:rtl/>
        </w:rPr>
      </w:pPr>
      <w:r w:rsidRPr="00010577">
        <w:rPr>
          <w:rFonts w:ascii="Times New Roman" w:eastAsia="Times New Roman" w:hAnsi="Times New Roman" w:cs="Traditional Arabic" w:hint="cs"/>
          <w:b/>
          <w:bCs/>
          <w:color w:val="000000"/>
          <w:sz w:val="30"/>
          <w:szCs w:val="30"/>
          <w:rtl/>
        </w:rPr>
        <w:t>وكتبه: صالح بن عبد العزيز بن عثمان سندي</w:t>
      </w:r>
    </w:p>
    <w:p w:rsidR="00987E34" w:rsidRPr="00010577" w:rsidRDefault="00987E34" w:rsidP="00010577">
      <w:pPr>
        <w:rPr>
          <w:rFonts w:hint="cs"/>
          <w:rtl/>
          <w:lang w:bidi="ar-EG"/>
        </w:rPr>
      </w:pPr>
      <w:bookmarkStart w:id="0" w:name="_GoBack"/>
      <w:bookmarkEnd w:id="0"/>
    </w:p>
    <w:sectPr w:rsidR="00987E34" w:rsidRPr="00010577" w:rsidSect="001806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2A"/>
    <w:rsid w:val="00010577"/>
    <w:rsid w:val="00180618"/>
    <w:rsid w:val="0088332A"/>
    <w:rsid w:val="00987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7885">
      <w:bodyDiv w:val="1"/>
      <w:marLeft w:val="0"/>
      <w:marRight w:val="0"/>
      <w:marTop w:val="0"/>
      <w:marBottom w:val="0"/>
      <w:divBdr>
        <w:top w:val="none" w:sz="0" w:space="0" w:color="auto"/>
        <w:left w:val="none" w:sz="0" w:space="0" w:color="auto"/>
        <w:bottom w:val="none" w:sz="0" w:space="0" w:color="auto"/>
        <w:right w:val="none" w:sz="0" w:space="0" w:color="auto"/>
      </w:divBdr>
    </w:div>
    <w:div w:id="2033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2</cp:revision>
  <cp:lastPrinted>2015-10-15T16:53:00Z</cp:lastPrinted>
  <dcterms:created xsi:type="dcterms:W3CDTF">2015-10-15T16:57:00Z</dcterms:created>
  <dcterms:modified xsi:type="dcterms:W3CDTF">2015-10-15T16:57:00Z</dcterms:modified>
</cp:coreProperties>
</file>