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9D3" w:rsidRDefault="008C59D3" w:rsidP="008C59D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Generosidade</w:t>
      </w:r>
    </w:p>
    <w:p w:rsidR="008C59D3" w:rsidRDefault="008C59D3" w:rsidP="008C59D3">
      <w:pPr>
        <w:jc w:val="center"/>
      </w:pPr>
      <w:r>
        <w:rPr>
          <w:noProof/>
        </w:rPr>
        <w:drawing>
          <wp:inline distT="0" distB="0" distL="0" distR="0" wp14:anchorId="633FA906" wp14:editId="1C4425EC">
            <wp:extent cx="2668905" cy="1775460"/>
            <wp:effectExtent l="0" t="0" r="0" b="0"/>
            <wp:docPr id="2" name="Picture 2" descr="http://www.islamreligion.com/articles/images/Generosity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Generosity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D3" w:rsidRDefault="008C59D3" w:rsidP="008C59D3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humanos, temos um sentido inato de moralidade.  Não importa a religião, raça ou cor, certas qualidades servem como padrão moral.  Admiramos a justiça, bravura, honestidade e compaixão.  Abominamos aqueles que demonstram traição, crueldade ou corrupção.  Padrões morais são universais, e um dos aspectos mais importantes do Islã é a aderência a altos padrões morais e boas maneiras.  O Profeta Muhammad, que Deus o louve, ensinou os muçulmanos a terem as melhores maneiras e características pessoais.  Os altos padrões de moral e maneiras do Profeta fizeram dele o melhor exemplo a ser seguido pelos muçulmanos.  Deus disse no Alcorão:</w:t>
      </w:r>
    </w:p>
    <w:p w:rsidR="008C59D3" w:rsidRDefault="008C59D3" w:rsidP="008C59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de fato, Ó Muhammad, és de nobilíssimo caráter.” (Alcorão 68:4)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generosidade estava entre as incontáveis boas qualidades do Profeta Muhammad.  Ele era a mais generosa das pessoas e costumava ser mais generoso no Ramadã.</w:t>
      </w:r>
      <w:bookmarkStart w:id="0" w:name="_ftnref1360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"http://www.islamreligion.com/pt/articles/1668/" \l "_ftn13605" \o " Saheeh Al-Bukhari, Saheeh Muslim"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 dia o Profeta Muhammad ofereceu a oração na mesquita e de forma apressada foi para sua casa e retornou imediatamente.  Um companheiro perguntou por que ele saiu e ele respondeu:</w:t>
      </w:r>
    </w:p>
    <w:p w:rsidR="008C59D3" w:rsidRDefault="008C59D3" w:rsidP="008C59D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“Deixei um pedaço de ouro em casa que foi dado para caridade e não queria deixá-lo em minha casa por uma noite. Então o comprei para a mesquita distribuí-lo."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(</w:t>
      </w:r>
      <w:r>
        <w:rPr>
          <w:b/>
          <w:bCs/>
          <w:i/>
          <w:iCs/>
          <w:color w:val="000000"/>
          <w:sz w:val="26"/>
          <w:szCs w:val="26"/>
          <w:lang w:val="pt-BR"/>
        </w:rPr>
        <w:t>Saheeh Al-Bukhari</w:t>
      </w:r>
      <w:r>
        <w:rPr>
          <w:b/>
          <w:bCs/>
          <w:color w:val="000000"/>
          <w:sz w:val="26"/>
          <w:szCs w:val="26"/>
          <w:lang w:val="pt-BR"/>
        </w:rPr>
        <w:t>)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Nossos bens mundanos são dádivas de Deus, que é Al Karim, o Mais Generoso.  Os muçulmanos acreditam que tudo se origina de Deus e tudo retornará para Ele, e sendo assim, é lógico se comportar como se tudo que possuímos seja meramente um empréstimo, algo que somos obrigados a preservar, proteger e, finalmente, compartilhar.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Toda vez que o Profeta Muhammad encontrava uma pessoa avarenta, a aconselhava a ser mais generosa e caritativa.  Ibn Abbas disse que ouviu o Profeta Muhammad dizer: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“O crente não é aquele que come quando seu vizinho está com fome”</w:t>
      </w:r>
      <w:r>
        <w:rPr>
          <w:color w:val="000000"/>
          <w:sz w:val="26"/>
          <w:szCs w:val="26"/>
        </w:rPr>
        <w:t>. Outro companheiro ouviu o Profeta dizer: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“O crente é simples e generoso, mas a pessoa má é enganadora e ignóbil.”</w:t>
      </w:r>
    </w:p>
    <w:p w:rsidR="008C59D3" w:rsidRDefault="008C59D3" w:rsidP="008C59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Definição de Generosidade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Word net da Universidade de Princeton define generosidade como a disposição de doar livremente.  O Islã encoraja tanto esse conceito de generosidade que ele está embutido em um dos cinco pilares do Islã, a caridade obrigatória conhecida como Zakat.  Em árabe o termo zakat significa literalmente purificação do coração. Entretanto, também é o pagamento, do dinheiro excedente, de uma caridade obrigatória concebida por Deus para prover todos os membros necessitados da comunidade.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É uma quantia fixa calculada.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existe outra forma de generosidade no Islã chamada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sádaca</w:t>
      </w:r>
      <w:r>
        <w:rPr>
          <w:color w:val="000000"/>
          <w:sz w:val="26"/>
          <w:szCs w:val="26"/>
        </w:rPr>
        <w:t>.  Linguisticamente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sádaca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significa veracidade, e alguns eruditos a descreveram como o coração que é verdadeiro com o seu Criador. Qualquer coisa dada de forma generosa – livremente a outros – com a intenção de agradar a Deus é</w:t>
      </w:r>
      <w:r>
        <w:rPr>
          <w:i/>
          <w:iCs/>
          <w:color w:val="000000"/>
          <w:sz w:val="26"/>
          <w:szCs w:val="26"/>
        </w:rPr>
        <w:t>sádaca</w:t>
      </w:r>
      <w:r>
        <w:rPr>
          <w:color w:val="000000"/>
          <w:sz w:val="26"/>
          <w:szCs w:val="26"/>
        </w:rPr>
        <w:t>.   </w:t>
      </w:r>
      <w:r>
        <w:rPr>
          <w:i/>
          <w:iCs/>
          <w:color w:val="000000"/>
          <w:sz w:val="26"/>
          <w:szCs w:val="26"/>
        </w:rPr>
        <w:t>Sádaca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pode ser tão simples quanto um sorriso, ajudar uma pessoa idosa com suas compras ou remover objetos da estrada ou caminho.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generosidade pode ser vista como um sábio investimento no futuro. A generosidade 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sádaca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pode pavimentar o caminho para o Paraíso, porque com cada ato generoso vem grande recompensa de Deus. Entretanto, ser generoso não significa apenas doar livremente do que você tem em abundância.  A generosidade não reside em distribuir algo que não é mais útil, mas em doar livremente das coisas que amamos ou precisamos.</w:t>
      </w:r>
    </w:p>
    <w:p w:rsidR="008C59D3" w:rsidRDefault="008C59D3" w:rsidP="008C59D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Aisha (a esposa do Profeta) disse: “Uma senhora, junto com suas duas filhas veio me pedir esmola, mas ela não me encontrou com nada exceto uma tâmara que dei a ela e ela dividiu entre suas duas filhas.”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nos diz no Alcorão que o quer que distribuamos generosamente, com a intenção de agradá-Lo, Ele substituirá. Deus sabe o que está nos corações dos homens.</w:t>
      </w:r>
    </w:p>
    <w:p w:rsidR="008C59D3" w:rsidRDefault="008C59D3" w:rsidP="008C59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Dize: “De fato meu Senhor aumenta a provisão de quem Ele deseja entre Seus servos (e também a restringe) e o que quer que despendas na causa de Deus, Ele substituirá. E Ele é o melhor dos provedores.” (Alcorão 34:39)</w:t>
      </w:r>
    </w:p>
    <w:p w:rsidR="008C59D3" w:rsidRDefault="008C59D3" w:rsidP="008C59D3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O Valor da Generosidade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companheiros do Profeta Muhammad compreenderam o valor de ser generoso. Abdullah ibn Omar foi visto no mercado comprando forragem para seu camelo a crédito.  Um dos homens indagou sobre isso por saber que Abdullah tinha recebido 4.000 dirhams e um cobertor no dia anterior.  Foi explicado que antes da noite cair Abdullah tinha distribuído o dinheiro entre os necessitados.  Então ele pegou o cobertor, jogou-o sobre seu ombro e foi para casa, mas quando chegou também já não tinha mais o cobertor porque o tinha dado para uma pessoa necessitada.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Depois da morte do Profeta as pessoas enfrentaram grandes dificuldades devido à seca.  Foram até Abu Bakr pedir para que ele as provesse com o suficiente para seu sustento, mas ele foi incapaz de ajudar, já que o tesouro estava vazio.  Justo naquele momento a caravana de camelo pertencente a Uthman chegou de Damasco.  Estava cheia de gêneros alimentícios e outros bens.  Os mercadores se reuniram na casa de Uthman oferecendo a ele grandes quantias em dinheiro pelos bens; entretanto, ele recusou dizendo que estava preparado para dar os bens apenas para Aquele de quem receberia a maior das recompensas.  Uthman deu todos os bens para as pessoas famintas de Medina e não cobrou nada.  Ele sabia que Deus o recompensaria com algo muito maior do que dinheiro.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Mesmo nas mais difíceis circunstâncias a pessoa que é um verdadeiro crente em Deus Todo-Poderoso é capaz de ser generosa.</w:t>
      </w:r>
    </w:p>
    <w:p w:rsidR="008C59D3" w:rsidRDefault="008C59D3" w:rsidP="008C59D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As pessoas foram ao Profeta e perguntaram: “Se alguém não tem nada para dar, o que pode fazer?” Ele disse: “Deve trabalhar com suas mãos e se beneficiar e também dar em caridade (do que ganhar).” As pessoas continuaram e perguntaram: “Se não puder fazer nem isso?” Ele respondeu: “Deve ajudar os necessitados que pedem ajuda.” Então as pessoas perguntaram: “E se não puder fazer isso?” Ele respondeu: “Então deve fazer boas ações e se afastar de maus atos, e isso contará como atos de caridade.” (</w:t>
      </w:r>
      <w:r>
        <w:rPr>
          <w:b/>
          <w:bCs/>
          <w:i/>
          <w:iCs/>
          <w:color w:val="000000"/>
          <w:sz w:val="26"/>
          <w:szCs w:val="26"/>
        </w:rPr>
        <w:t>Saheeh Al-Bukhari</w:t>
      </w:r>
      <w:r>
        <w:rPr>
          <w:b/>
          <w:bCs/>
          <w:color w:val="000000"/>
          <w:sz w:val="26"/>
          <w:szCs w:val="26"/>
        </w:rPr>
        <w:t>)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Deus diz no Alcorão que Ele recompensará a generosidade de um crente.</w:t>
      </w:r>
    </w:p>
    <w:p w:rsidR="008C59D3" w:rsidRDefault="008C59D3" w:rsidP="008C59D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“Sabei que toda caridade que fizerdes vos será recompensada com vantagem, e não sereis injustiçados.” (Alcorão 2:272)</w:t>
      </w:r>
    </w:p>
    <w:p w:rsidR="008C59D3" w:rsidRDefault="008C59D3" w:rsidP="008C59D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é Quem nos provê e Ele espera que compartilhemos de forma generosa.  Somos encorajados a ser benevolentes e altruístas com nossos bens, com nosso tempo e com nosso comportamento exemplar em relação aos outros.</w:t>
      </w:r>
    </w:p>
    <w:p w:rsidR="008C59D3" w:rsidRDefault="008C59D3" w:rsidP="008C59D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8C59D3" w:rsidRDefault="008C59D3" w:rsidP="008C59D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8C59D3" w:rsidRDefault="008C59D3" w:rsidP="008C59D3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lastRenderedPageBreak/>
        <w:t>Footnotes:</w:t>
      </w:r>
    </w:p>
    <w:bookmarkStart w:id="1" w:name="_ftn13605"/>
    <w:p w:rsidR="008C59D3" w:rsidRDefault="008C59D3" w:rsidP="008C59D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"http://www.islamreligion.com/pt/articles/1668/" \l "_ftnref13605"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FootnoteReference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Saheeh Al-Bukhari, Saheeh Muslim</w:t>
      </w:r>
    </w:p>
    <w:p w:rsidR="008C59D3" w:rsidRDefault="008C59D3" w:rsidP="008C59D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 mês islâmico no qual os muçulmanos jejuam, um dos cinco pilares do Islã.</w:t>
      </w:r>
    </w:p>
    <w:p w:rsidR="00FC66D0" w:rsidRPr="008C59D3" w:rsidRDefault="00FC66D0" w:rsidP="008C59D3">
      <w:bookmarkStart w:id="2" w:name="_GoBack"/>
      <w:bookmarkEnd w:id="2"/>
    </w:p>
    <w:sectPr w:rsidR="00FC66D0" w:rsidRPr="008C59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773"/>
    <w:rsid w:val="00144AF3"/>
    <w:rsid w:val="00213773"/>
    <w:rsid w:val="00465450"/>
    <w:rsid w:val="006406C6"/>
    <w:rsid w:val="006D1556"/>
    <w:rsid w:val="00752E2A"/>
    <w:rsid w:val="00775B40"/>
    <w:rsid w:val="007D7F04"/>
    <w:rsid w:val="00890A66"/>
    <w:rsid w:val="008C59D3"/>
    <w:rsid w:val="008F5F39"/>
    <w:rsid w:val="0097655D"/>
    <w:rsid w:val="00A82B50"/>
    <w:rsid w:val="00AA4374"/>
    <w:rsid w:val="00C01CF6"/>
    <w:rsid w:val="00D064FD"/>
    <w:rsid w:val="00E0236C"/>
    <w:rsid w:val="00FC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F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C66D0"/>
  </w:style>
  <w:style w:type="paragraph" w:customStyle="1" w:styleId="w-hadeeth-or-bible">
    <w:name w:val="w-hadeeth-or-bible"/>
    <w:basedOn w:val="Normal"/>
    <w:rsid w:val="00F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C66D0"/>
  </w:style>
  <w:style w:type="paragraph" w:customStyle="1" w:styleId="w-footnote-text">
    <w:name w:val="w-footnote-text"/>
    <w:basedOn w:val="Normal"/>
    <w:rsid w:val="00F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C66D0"/>
  </w:style>
  <w:style w:type="character" w:customStyle="1" w:styleId="apple-style-span">
    <w:name w:val="apple-style-span"/>
    <w:basedOn w:val="DefaultParagraphFont"/>
    <w:rsid w:val="006D15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C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1C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CF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CF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C01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C01CF6"/>
  </w:style>
  <w:style w:type="character" w:customStyle="1" w:styleId="Heading2Char">
    <w:name w:val="Heading 2 Char"/>
    <w:basedOn w:val="DefaultParagraphFont"/>
    <w:link w:val="Heading2"/>
    <w:uiPriority w:val="9"/>
    <w:semiHidden/>
    <w:rsid w:val="00C01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F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FC66D0"/>
  </w:style>
  <w:style w:type="paragraph" w:customStyle="1" w:styleId="w-hadeeth-or-bible">
    <w:name w:val="w-hadeeth-or-bible"/>
    <w:basedOn w:val="Normal"/>
    <w:rsid w:val="00F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C66D0"/>
  </w:style>
  <w:style w:type="paragraph" w:customStyle="1" w:styleId="w-footnote-text">
    <w:name w:val="w-footnote-text"/>
    <w:basedOn w:val="Normal"/>
    <w:rsid w:val="00FC6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C66D0"/>
  </w:style>
  <w:style w:type="character" w:customStyle="1" w:styleId="apple-style-span">
    <w:name w:val="apple-style-span"/>
    <w:basedOn w:val="DefaultParagraphFont"/>
    <w:rsid w:val="006D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5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994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2014-08-18T11:30:00Z</cp:lastPrinted>
  <dcterms:created xsi:type="dcterms:W3CDTF">2014-08-18T11:31:00Z</dcterms:created>
  <dcterms:modified xsi:type="dcterms:W3CDTF">2014-08-18T11:31:00Z</dcterms:modified>
</cp:coreProperties>
</file>