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817" w:rsidRDefault="00F54817" w:rsidP="00F54817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Альтруизм</w:t>
      </w:r>
    </w:p>
    <w:p w:rsidR="00F54817" w:rsidRDefault="00F54817" w:rsidP="00F54817">
      <w:pPr>
        <w:jc w:val="center"/>
      </w:pPr>
      <w:r>
        <w:rPr>
          <w:noProof/>
        </w:rPr>
        <w:drawing>
          <wp:inline distT="0" distB="0" distL="0" distR="0" wp14:anchorId="4E8856CD" wp14:editId="5F76D555">
            <wp:extent cx="2672080" cy="2137410"/>
            <wp:effectExtent l="0" t="0" r="0" b="0"/>
            <wp:docPr id="13" name="Picture 13" descr="http://www.islamreligion.com/articles/images/Altruis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slamreligion.com/articles/images/Altruis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817" w:rsidRDefault="00F54817" w:rsidP="00F54817">
      <w:pPr>
        <w:jc w:val="center"/>
        <w:rPr>
          <w:color w:val="666666"/>
          <w:shd w:val="clear" w:color="auto" w:fill="E1F4FD"/>
        </w:rPr>
      </w:pPr>
      <w:r>
        <w:rPr>
          <w:color w:val="666666"/>
          <w:shd w:val="clear" w:color="auto" w:fill="E1F4FD"/>
        </w:rPr>
        <w:t>IslamReligion.com</w:t>
      </w:r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Альтруизм – бескорыстный поступок во благо другого –</w:t>
      </w:r>
      <w:proofErr w:type="gramStart"/>
      <w:r>
        <w:rPr>
          <w:color w:val="000000"/>
          <w:sz w:val="26"/>
          <w:szCs w:val="26"/>
        </w:rPr>
        <w:t>  проявление</w:t>
      </w:r>
      <w:proofErr w:type="gramEnd"/>
      <w:r>
        <w:rPr>
          <w:color w:val="000000"/>
          <w:sz w:val="26"/>
          <w:szCs w:val="26"/>
        </w:rPr>
        <w:t xml:space="preserve">, восхваляемое в любом обществе. </w:t>
      </w:r>
      <w:proofErr w:type="gramStart"/>
      <w:r>
        <w:rPr>
          <w:color w:val="000000"/>
          <w:sz w:val="26"/>
          <w:szCs w:val="26"/>
        </w:rPr>
        <w:t>Каждый народ за историю своего существования знал великих королей, бесстрашных воинов, благородных мужчин и женщин, пожертвовавших своим богатством, положением в обществе или даже жизнью ради благополучия остальных.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самые искренние, совершенные проявления альтруизма бесспорно связаны с историей ислама.</w:t>
      </w:r>
      <w:proofErr w:type="gramEnd"/>
      <w:r>
        <w:rPr>
          <w:color w:val="000000"/>
          <w:sz w:val="26"/>
          <w:szCs w:val="26"/>
        </w:rPr>
        <w:t xml:space="preserve"> Как сказал пророк Мухаммад (да благословите его Аллах) в хадисе, известном каждому мусульманину:</w:t>
      </w:r>
    </w:p>
    <w:p w:rsidR="00F54817" w:rsidRDefault="00F54817" w:rsidP="00F5481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«Никто из вас искренне не уверует до тех пор, пока не станет желать для своего брата того же, чего желает для себя» (Сахих Аль-Бухари).</w:t>
      </w:r>
      <w:proofErr w:type="gramEnd"/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Таким образом, альтруизм стал неотъемлемой частью веры во Всевышнего Господа. Последователи ислама, начиная от пророка Мухаммада и заканчивая сегодняшними мусульманами, демонстрируют этот акт веры снова и снова.</w:t>
      </w:r>
      <w:proofErr w:type="gramEnd"/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Однако, чтобы не быть голословными, мы поступим именно так.</w:t>
      </w:r>
      <w:proofErr w:type="gramEnd"/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великой битве Ярмук между новообразовавшимся исламским государством и Римской империей, Икрима бин Абу Джахль, сподвижник пророка Мухаммада, и еще двое благородных </w:t>
      </w:r>
      <w:proofErr w:type="gramStart"/>
      <w:r>
        <w:rPr>
          <w:color w:val="000000"/>
          <w:sz w:val="26"/>
          <w:szCs w:val="26"/>
        </w:rPr>
        <w:t>воинов  получили</w:t>
      </w:r>
      <w:proofErr w:type="gramEnd"/>
      <w:r>
        <w:rPr>
          <w:color w:val="000000"/>
          <w:sz w:val="26"/>
          <w:szCs w:val="26"/>
        </w:rPr>
        <w:t xml:space="preserve"> смертельное ранение. </w:t>
      </w:r>
      <w:proofErr w:type="gramStart"/>
      <w:r>
        <w:rPr>
          <w:color w:val="000000"/>
          <w:sz w:val="26"/>
          <w:szCs w:val="26"/>
        </w:rPr>
        <w:t>Их мучила жажда, но когда одному из них поднесли воды, он настоял, чтобы сначала напоили другого раненого.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Второй воин тоже отказался пить, чтобы другие могли скорее утолить жажду.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Когда вода достигла третьего, было слишком поздно – он и другие два воина скончались от полученных ран.</w:t>
      </w:r>
      <w:proofErr w:type="gramEnd"/>
      <w:r>
        <w:rPr>
          <w:color w:val="000000"/>
          <w:sz w:val="26"/>
          <w:szCs w:val="26"/>
        </w:rPr>
        <w:t xml:space="preserve"> Поистине, такой пример</w:t>
      </w:r>
      <w:proofErr w:type="gramStart"/>
      <w:r>
        <w:rPr>
          <w:color w:val="000000"/>
          <w:sz w:val="26"/>
          <w:szCs w:val="26"/>
        </w:rPr>
        <w:t>  самопожертвования</w:t>
      </w:r>
      <w:proofErr w:type="gramEnd"/>
      <w:r>
        <w:rPr>
          <w:color w:val="000000"/>
          <w:sz w:val="26"/>
          <w:szCs w:val="26"/>
        </w:rPr>
        <w:t xml:space="preserve"> есть воплощение слов пророка Мухаммада (да благословит его Аллах):</w:t>
      </w:r>
    </w:p>
    <w:p w:rsidR="00F54817" w:rsidRDefault="00F54817" w:rsidP="00F5481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lastRenderedPageBreak/>
        <w:t xml:space="preserve">«Лучшая милостыня </w:t>
      </w:r>
      <w:r>
        <w:rPr>
          <w:b/>
          <w:bCs/>
          <w:color w:val="000000"/>
          <w:sz w:val="26"/>
          <w:szCs w:val="26"/>
        </w:rPr>
        <w:softHyphen/>
        <w:t>- та, которую подает испытывающий нужду или борящийся»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(Ибн Касир).</w:t>
      </w:r>
      <w:proofErr w:type="gramEnd"/>
    </w:p>
    <w:p w:rsidR="00F54817" w:rsidRDefault="00F54817" w:rsidP="00F548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«Они отдают им предпочтение перед собой, даже если они сами нуждаются» (Коран 59:9)</w:t>
      </w:r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Вышеупомянутый аят Священного Корана был ниспослан в связи с, пожалуй, величайшим проявлением альтруизма за всю историю человечества – установлением братства между мусульманами, эмигрировавшими из Мекки (Аль мухаджирун) и радушно принявшими их жителями Медины (Аль Ансар).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Ансары не купались в роскоши, многие даже наоборот, пребывали в материальной нужде, но, несмотря ни на что, каждый из них пытался помочь, чем только может прибывшим братьям по вере.</w:t>
      </w:r>
      <w:proofErr w:type="gramEnd"/>
      <w:r>
        <w:rPr>
          <w:color w:val="000000"/>
          <w:sz w:val="26"/>
          <w:szCs w:val="26"/>
        </w:rPr>
        <w:t xml:space="preserve"> Ни до, ни после, Медина не знала общества столь уникального и сильного братскими связями: араб стал братом неарабу,</w:t>
      </w:r>
      <w:proofErr w:type="gramStart"/>
      <w:r>
        <w:rPr>
          <w:color w:val="000000"/>
          <w:sz w:val="26"/>
          <w:szCs w:val="26"/>
        </w:rPr>
        <w:t>  свободный</w:t>
      </w:r>
      <w:proofErr w:type="gramEnd"/>
      <w:r>
        <w:rPr>
          <w:color w:val="000000"/>
          <w:sz w:val="26"/>
          <w:szCs w:val="26"/>
        </w:rPr>
        <w:t xml:space="preserve"> – рабу, богатый – бедному, курайшит (член племени пророка) – некурайшиту.</w:t>
      </w:r>
    </w:p>
    <w:p w:rsidR="00F54817" w:rsidRDefault="00F54817" w:rsidP="00F548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«Вы не обретете благочестия, пока не будете расходовать из того, что вы любите» (Коран 3:92)</w:t>
      </w:r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качестве удивительного проявления братства мы приведем пример двух сподвижников пророка Мухаммада (да благословит его Аллах) – Абдуль Рахмана бин Ауфа (Мухаджира) и Саада бин Раби (Ансара).</w:t>
      </w:r>
      <w:proofErr w:type="gramEnd"/>
      <w:r>
        <w:rPr>
          <w:color w:val="000000"/>
          <w:sz w:val="26"/>
          <w:szCs w:val="26"/>
        </w:rPr>
        <w:t xml:space="preserve"> Как поведал сам Абдуль Рахман:</w:t>
      </w:r>
    </w:p>
    <w:p w:rsidR="00F54817" w:rsidRDefault="00F54817" w:rsidP="00F5481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«Когда мы прибыли в Медину, посланник Аллаха установил братские узы между мной и Саадом бин Раби. Саад сказал: «Я богатейший из Ансар, поэтому я отдам тебе половину своего богатства. </w:t>
      </w:r>
      <w:proofErr w:type="gramStart"/>
      <w:r>
        <w:rPr>
          <w:b/>
          <w:bCs/>
          <w:color w:val="000000"/>
          <w:sz w:val="26"/>
          <w:szCs w:val="26"/>
        </w:rPr>
        <w:t>Какая из моих жен нравится тебе больше всех?</w:t>
      </w:r>
      <w:proofErr w:type="gramEnd"/>
      <w:r>
        <w:rPr>
          <w:b/>
          <w:bCs/>
          <w:color w:val="000000"/>
          <w:sz w:val="26"/>
          <w:szCs w:val="26"/>
        </w:rPr>
        <w:t xml:space="preserve"> Я разведусь с ней для тебя, и ты сможешь жениться на ней» Я (Абдуль Рахман) ответил: «Мне этого не нужно, однако скажи мне вот что, есть ли здесь рынок, где можно торговать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Саад: «Есть рынок Кайнука…» </w:t>
      </w:r>
      <w:proofErr w:type="gramStart"/>
      <w:r>
        <w:rPr>
          <w:b/>
          <w:bCs/>
          <w:color w:val="000000"/>
          <w:sz w:val="26"/>
          <w:szCs w:val="26"/>
        </w:rPr>
        <w:t>На следующий день Абдуль Рахман пошел на рынок и стал торговать.</w:t>
      </w:r>
      <w:proofErr w:type="gramEnd"/>
      <w:r>
        <w:rPr>
          <w:b/>
          <w:bCs/>
          <w:color w:val="000000"/>
          <w:sz w:val="26"/>
          <w:szCs w:val="26"/>
        </w:rPr>
        <w:t xml:space="preserve"> Скоро он стал таким же богатым, каким был в Мекке и мог жениться по своему усмотрению</w:t>
      </w:r>
      <w:proofErr w:type="gramStart"/>
      <w:r>
        <w:rPr>
          <w:b/>
          <w:bCs/>
          <w:color w:val="000000"/>
          <w:sz w:val="26"/>
          <w:szCs w:val="26"/>
        </w:rPr>
        <w:t>»</w:t>
      </w:r>
      <w:r>
        <w:rPr>
          <w:b/>
          <w:bCs/>
          <w:i/>
          <w:iCs/>
          <w:color w:val="000000"/>
          <w:sz w:val="26"/>
          <w:szCs w:val="26"/>
        </w:rPr>
        <w:t>(</w:t>
      </w:r>
      <w:proofErr w:type="gramEnd"/>
      <w:r>
        <w:rPr>
          <w:b/>
          <w:bCs/>
          <w:i/>
          <w:iCs/>
          <w:color w:val="000000"/>
          <w:sz w:val="26"/>
          <w:szCs w:val="26"/>
        </w:rPr>
        <w:t>Сахих Аль-Бухари).</w:t>
      </w:r>
    </w:p>
    <w:p w:rsidR="00F54817" w:rsidRDefault="00F54817" w:rsidP="00F548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 те, которые жили в доме (Медине) и обрели веру до них, любят переселившихся к ним и не ощущают никакой нужды к тому, что даровано им.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отдают им предпочтение перед собой, даже если они сами нуждаются.</w:t>
      </w:r>
      <w:proofErr w:type="gramEnd"/>
      <w:r>
        <w:rPr>
          <w:b/>
          <w:bCs/>
          <w:color w:val="000000"/>
          <w:sz w:val="26"/>
          <w:szCs w:val="26"/>
        </w:rPr>
        <w:t xml:space="preserve"> А уберегшиеся от собственной алчности являются преуспевшими» (Коран 59:9)</w:t>
      </w:r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Альтруизм мусульман медины (восхваляемых Господом в Коране), был настолько велик, что мекканские переселенцы опасались, что им не достанется награда от Всевышнего.</w:t>
      </w:r>
      <w:proofErr w:type="gramEnd"/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Сподвижник Анас бин Малик сказал:</w:t>
      </w:r>
    </w:p>
    <w:p w:rsidR="00F54817" w:rsidRDefault="00F54817" w:rsidP="00F54817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«Когда пророк прибыл в Медину, переселенцы подошли к нему и сказали: «О посланник Аллаха, мы никогда не видели людей более щедрых, если у них есть средства, и более услужливых, если они небогаты, нежели тех, среди которых мы обосновались. Они помогали нам и</w:t>
      </w:r>
      <w:proofErr w:type="gramStart"/>
      <w:r>
        <w:rPr>
          <w:b/>
          <w:bCs/>
          <w:color w:val="000000"/>
          <w:sz w:val="26"/>
          <w:szCs w:val="26"/>
        </w:rPr>
        <w:t>  позволяли</w:t>
      </w:r>
      <w:proofErr w:type="gramEnd"/>
      <w:r>
        <w:rPr>
          <w:b/>
          <w:bCs/>
          <w:color w:val="000000"/>
          <w:sz w:val="26"/>
          <w:szCs w:val="26"/>
        </w:rPr>
        <w:t xml:space="preserve"> разделять их радость так, что мы опасаемся, что вся награда (от Господа в вечном мире) достанется им» На что пророк ответил: «Вовсе нет, пока вы молитесь за них и благодарите их»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(Ат-Тирмизи).</w:t>
      </w:r>
    </w:p>
    <w:p w:rsidR="00F54817" w:rsidRDefault="00F54817" w:rsidP="00F54817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же восхвалил сподвижников Мухаммада (да благословит его Аллах) – Мухаджиров и Ансар – за многочисленные примеры самопожертвования и благодеяния, совершенные ради Него. Всемогущий Господь также вознаградит любого, кто последует благородному примеру сподвижников.</w:t>
      </w:r>
      <w:proofErr w:type="gramEnd"/>
      <w:r>
        <w:rPr>
          <w:color w:val="000000"/>
          <w:sz w:val="26"/>
          <w:szCs w:val="26"/>
        </w:rPr>
        <w:t xml:space="preserve"> Так последуем же за ними, возможно, и мы удостоимся награды в Раю:</w:t>
      </w:r>
    </w:p>
    <w:p w:rsidR="00F54817" w:rsidRDefault="00F54817" w:rsidP="00F54817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«Аллах доволен первыми из мухаджиров и ансаров, которые опередили остальных, и теми, которые последовали строго за ними.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также довольны Аллахом. Он приготовил для них Райские сады, в которых текут реки.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пребудут там вечно.</w:t>
      </w:r>
      <w:proofErr w:type="gramEnd"/>
      <w:r>
        <w:rPr>
          <w:b/>
          <w:bCs/>
          <w:color w:val="000000"/>
          <w:sz w:val="26"/>
          <w:szCs w:val="26"/>
        </w:rPr>
        <w:t xml:space="preserve"> Это – великий успех» (Коран 9:100)</w:t>
      </w:r>
    </w:p>
    <w:p w:rsidR="00EA227D" w:rsidRPr="00F54817" w:rsidRDefault="00EA227D" w:rsidP="00F54817">
      <w:bookmarkStart w:id="0" w:name="_GoBack"/>
      <w:bookmarkEnd w:id="0"/>
    </w:p>
    <w:sectPr w:rsidR="00EA227D" w:rsidRPr="00F5481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3C"/>
    <w:rsid w:val="000803E3"/>
    <w:rsid w:val="000C6767"/>
    <w:rsid w:val="001C1B30"/>
    <w:rsid w:val="00215A3D"/>
    <w:rsid w:val="00216BCA"/>
    <w:rsid w:val="00282925"/>
    <w:rsid w:val="002C0375"/>
    <w:rsid w:val="00476197"/>
    <w:rsid w:val="00530AE8"/>
    <w:rsid w:val="006561BE"/>
    <w:rsid w:val="00680A13"/>
    <w:rsid w:val="006C1ECD"/>
    <w:rsid w:val="0081287C"/>
    <w:rsid w:val="008714C3"/>
    <w:rsid w:val="008D38E3"/>
    <w:rsid w:val="008F7AA9"/>
    <w:rsid w:val="00986212"/>
    <w:rsid w:val="00A3173A"/>
    <w:rsid w:val="00A73BED"/>
    <w:rsid w:val="00AA3E3C"/>
    <w:rsid w:val="00B35588"/>
    <w:rsid w:val="00BC09D7"/>
    <w:rsid w:val="00C16E22"/>
    <w:rsid w:val="00C321D7"/>
    <w:rsid w:val="00E43168"/>
    <w:rsid w:val="00E97D93"/>
    <w:rsid w:val="00EA227D"/>
    <w:rsid w:val="00F36144"/>
    <w:rsid w:val="00F36A25"/>
    <w:rsid w:val="00F54817"/>
    <w:rsid w:val="00FC66F4"/>
    <w:rsid w:val="00FD1BC2"/>
    <w:rsid w:val="00FD5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  <w:style w:type="paragraph" w:styleId="FootnoteText">
    <w:name w:val="footnote text"/>
    <w:basedOn w:val="Normal"/>
    <w:link w:val="FootnoteTextChar"/>
    <w:uiPriority w:val="99"/>
    <w:semiHidden/>
    <w:unhideWhenUsed/>
    <w:rsid w:val="00EA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27D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A22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D55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55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76"/>
    <w:rPr>
      <w:rFonts w:ascii="Tahoma" w:hAnsi="Tahoma" w:cs="Tahoma"/>
      <w:sz w:val="16"/>
      <w:szCs w:val="16"/>
    </w:rPr>
  </w:style>
  <w:style w:type="paragraph" w:customStyle="1" w:styleId="w-quran">
    <w:name w:val="w-quran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1">
    <w:name w:val="w-body-text-1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D5576"/>
  </w:style>
  <w:style w:type="character" w:customStyle="1" w:styleId="w-footnote-number">
    <w:name w:val="w-footnote-number"/>
    <w:basedOn w:val="DefaultParagraphFont"/>
    <w:rsid w:val="00FD5576"/>
  </w:style>
  <w:style w:type="paragraph" w:customStyle="1" w:styleId="w-hadeeth-or-bible">
    <w:name w:val="w-hadeeth-or-bible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FD5576"/>
  </w:style>
  <w:style w:type="paragraph" w:customStyle="1" w:styleId="w-footnote-text">
    <w:name w:val="w-footnote-text"/>
    <w:basedOn w:val="Normal"/>
    <w:rsid w:val="00FD55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DefaultParagraphFont"/>
    <w:rsid w:val="008F7AA9"/>
  </w:style>
  <w:style w:type="character" w:styleId="FootnoteReference">
    <w:name w:val="footnote reference"/>
    <w:basedOn w:val="DefaultParagraphFont"/>
    <w:uiPriority w:val="99"/>
    <w:semiHidden/>
    <w:unhideWhenUsed/>
    <w:rsid w:val="00BC09D7"/>
  </w:style>
  <w:style w:type="character" w:customStyle="1" w:styleId="ayatext">
    <w:name w:val="ayatext"/>
    <w:basedOn w:val="DefaultParagraphFont"/>
    <w:rsid w:val="00E43168"/>
  </w:style>
  <w:style w:type="paragraph" w:styleId="FootnoteText">
    <w:name w:val="footnote text"/>
    <w:basedOn w:val="Normal"/>
    <w:link w:val="FootnoteTextChar"/>
    <w:uiPriority w:val="99"/>
    <w:semiHidden/>
    <w:unhideWhenUsed/>
    <w:rsid w:val="00EA2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227D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EA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83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8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0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6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8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7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63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0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5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5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5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3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0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3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97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8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0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7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0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6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6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35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18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4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1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9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2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8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67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7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6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8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95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1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8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1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2014-08-16T20:36:00Z</cp:lastPrinted>
  <dcterms:created xsi:type="dcterms:W3CDTF">2014-08-16T20:37:00Z</dcterms:created>
  <dcterms:modified xsi:type="dcterms:W3CDTF">2014-08-16T20:37:00Z</dcterms:modified>
</cp:coreProperties>
</file>