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45" w:rsidRDefault="004E5445" w:rsidP="004E544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proofErr w:type="spellStart"/>
      <w:r>
        <w:rPr>
          <w:color w:val="002A80"/>
          <w:sz w:val="34"/>
          <w:szCs w:val="34"/>
        </w:rPr>
        <w:t>Confiabilidad</w:t>
      </w:r>
      <w:proofErr w:type="spellEnd"/>
    </w:p>
    <w:p w:rsidR="004E5445" w:rsidRDefault="004E5445" w:rsidP="004E5445">
      <w:pPr>
        <w:jc w:val="center"/>
      </w:pPr>
      <w:r>
        <w:rPr>
          <w:noProof/>
        </w:rPr>
        <w:drawing>
          <wp:inline distT="0" distB="0" distL="0" distR="0" wp14:anchorId="13A58E9C" wp14:editId="515CC2CC">
            <wp:extent cx="2670810" cy="1792605"/>
            <wp:effectExtent l="0" t="0" r="0" b="0"/>
            <wp:docPr id="1" name="Picture 1" descr="http://www.islamreligion.com/articles/images/Trustworthi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rustworthi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45" w:rsidRDefault="004E5445" w:rsidP="004E5445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 xml:space="preserve">En el artículo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intitulado</w:t>
      </w:r>
      <w:r w:rsidRPr="004E54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s-CO"/>
        </w:rPr>
        <w:t>Honestidad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, discutimos cuán importante es el concepto de la honestidad en el Islam y cómo incorpora la veracidad y la confiabilidad. Otra dimensión de la honestidad es la confiabilidad, o en árabe, </w:t>
      </w:r>
      <w:proofErr w:type="spellStart"/>
      <w:r w:rsidRPr="004E54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s-CO"/>
        </w:rPr>
        <w:t>amanah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. El significado de “confiabilidad” es algo o alguien dejado a una persona para que lo proteja o lo guarde. Lo opuesto de </w:t>
      </w:r>
      <w:proofErr w:type="spellStart"/>
      <w:r w:rsidRPr="004E54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s-CO"/>
        </w:rPr>
        <w:t>amanah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 es la deslealtad o incluso la traición. Esto es, </w:t>
      </w:r>
      <w:r w:rsidRPr="004E54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s-CO"/>
        </w:rPr>
        <w:t>fallar</w:t>
      </w: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 en mantener la confianza o </w:t>
      </w:r>
      <w:proofErr w:type="spellStart"/>
      <w:r w:rsidRPr="004E54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s-CO"/>
        </w:rPr>
        <w:t>amanah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  <w:lang w:val="es-CO"/>
        </w:rPr>
        <w:t> en la forma en que la persona que puso esa confianza esperaba o deseaba.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mejora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aún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integridad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moral recta,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inherentes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noción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honestidad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Siendo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implica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honesto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justo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trato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puntual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términos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regularidad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oportunidad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así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honrar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confianza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mantener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promesas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compromisos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noble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carácter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confiable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conocido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incluso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Profecía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E544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 Amin</w:t>
      </w: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confiable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cualidades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honestidad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están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fuertemente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entrelazadas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hay entre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ellas</w:t>
      </w:r>
      <w:proofErr w:type="spellEnd"/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ligeras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diferencias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honestidad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implica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falta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falsedad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mientras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implica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honrar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cumplir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compromisos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promesas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fideicomisos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convenios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Cubre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obligaciones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morales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sociales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legales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religiosas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honesto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promesas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pactos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características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conocen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creyentes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promesas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pactos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implican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tema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confirmar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mantener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confianza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especialmente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cierto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deberes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Dios.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exalta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creyentes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prometiéndoles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Paraíso.</w:t>
      </w:r>
      <w:proofErr w:type="gramEnd"/>
    </w:p>
    <w:p w:rsidR="004E5445" w:rsidRPr="004E5445" w:rsidRDefault="004E5445" w:rsidP="004E5445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“[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También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triunfarán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]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Devuelvan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depósitos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les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confían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respeten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acuerdos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celebran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[…].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éstos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serán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heredarán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Paraíso, en el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morarán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eternamente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</w:t>
      </w:r>
      <w:proofErr w:type="gram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23:8, 10-11)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digno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confianza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inherente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somete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voluntad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puso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Adán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(el padre de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sucesor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tierra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incumbe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creó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individuos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adorarlo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nutramos</w:t>
      </w:r>
      <w:bookmarkStart w:id="1" w:name="_ftnref17160"/>
      <w:proofErr w:type="spellEnd"/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"http://www.islamreligion.com/es/articles/1703/" \l "_ftn17160" \o " Nutrir no sólo a través de alimentos, agua, ejercicio y sueño, sino también a través del conocimiento y la cercanía con Dios." </w:instrText>
      </w: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E5445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CO"/>
        </w:rPr>
        <w:t>[1]</w:t>
      </w: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y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nuestras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familias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podamos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adorarlo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el Islam,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hermano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hermana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somos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solo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nación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mano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derecha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capaz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mano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izquierda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mandamientos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reglas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están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diseñados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beneficio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Islam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derechos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en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alta</w:t>
      </w:r>
      <w:proofErr w:type="spellEnd"/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estima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ordenamiento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sistemático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directrices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regulaciones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destinado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proteger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derechos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brinda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creyentes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minimizar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vicio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corrupción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Islam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condena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enérgicamente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violación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derechos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otorgados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ordena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fiables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asunto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deba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tomarse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ligera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explicó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seriedad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defensa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derechos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demás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“Dios dice: Hay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personas 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opondré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Día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del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Juicio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Un hombre al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le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algo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Nombre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luego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traicionó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un hombre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vendió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un hombre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libre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esclavo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) 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consumió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ganancia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un hombre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contrató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un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trabajador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hizo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uso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servicios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luego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le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salario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 (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Sahih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Al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Bujari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Dios dice en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“Dios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ordena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restituyáis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dueños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haya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confiado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</w:t>
      </w:r>
      <w:proofErr w:type="gram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4:58)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pasado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trató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severidad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quienes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deshonestos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no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honraban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les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pueblo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Madián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desarrollado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comerciales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desleales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corruptas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Jetro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instruido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advirtiera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desagrado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Dios: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Cumplid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la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medida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el peso con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equidad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no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apoderéis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de los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bienes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ajenos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no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obréis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mal en la Tierra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corrompiéndola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Conformaos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con lo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Allah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sustenta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ello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mejor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vosotros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sois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creyentes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sabed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he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sido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enviado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velar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vuestras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obras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</w:t>
      </w:r>
      <w:proofErr w:type="gram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11:85-86)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Jetro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emitió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advertencia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optó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restarle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importancia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ignorarlo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promesa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demostró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cierta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Justo,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Sabio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Máximo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Administrador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Quien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confiarse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cumple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promesas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94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 “Y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llegó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Nuestro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designio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salvamos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Nuestra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misericordia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Jetro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creían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con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Y a los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inicuos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sorprendió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estrépito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y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amanecieron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casas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muertos</w:t>
      </w:r>
      <w:bookmarkEnd w:id="2"/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CO"/>
        </w:rPr>
        <w:t>”.</w:t>
      </w:r>
      <w:proofErr w:type="gram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CO"/>
        </w:rPr>
        <w:t xml:space="preserve"> (Corán 11:94)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honestidad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honradez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características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deben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presentes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cualquier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diga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dichos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indican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deshonestidad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traición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completamente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contrarias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islámica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informó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gram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</w:t>
      </w:r>
      <w:proofErr w:type="gram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hipócrita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conocido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tres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rasgos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habla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miente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hace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promesa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la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rompe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;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 le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confía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algo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engaña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malversa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)”. </w:t>
      </w:r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Sahih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Al 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Bujari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Sahih</w:t>
      </w:r>
      <w:proofErr w:type="spellEnd"/>
      <w:r w:rsidRPr="004E544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Muslim</w:t>
      </w:r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Abu ‘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Ubaida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comandante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ejércitos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Siria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emperador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bizantino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partió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un gran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ejército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recapturar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Hims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Abu ‘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Ubaida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decidió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evacuar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ciudad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puesto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tenía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puñado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soldados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Reunió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Hims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medio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ciudad y les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anunció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Hemos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recaudado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ustedes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impuesto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protección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puesto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planeábamos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defenderlos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estamos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débiles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retornamos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impuesto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recaudado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impuestos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recaudados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fueron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regresados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no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Hims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profundidad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sentimiento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entendimiento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mostrado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primeros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conscientes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obligaciones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hermanos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hermanas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aquellos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bajo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protección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ejércitos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4E5445" w:rsidRPr="004E5445" w:rsidRDefault="004E5445" w:rsidP="004E544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con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fiabilidad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esencial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sociedad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funciones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teniendo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cuenta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aspiraciones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ciudadanos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nación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unida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nación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miembros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hermandad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deben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capacidad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estar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frente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sabiendo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están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seguros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salvo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compañía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alguien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quien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confían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humilde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campesino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hasta el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rey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poderoso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somos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iguales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lo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miembro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unidad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mejor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piedad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rectitud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Entre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cualidades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mezclan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alguien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justo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confiabilidad</w:t>
      </w:r>
      <w:proofErr w:type="spellEnd"/>
      <w:r w:rsidRPr="004E54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E5445" w:rsidRPr="004E5445" w:rsidRDefault="004E5445" w:rsidP="004E544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5445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E5445" w:rsidRPr="004E5445" w:rsidRDefault="004E5445" w:rsidP="004E544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5445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E5445" w:rsidRPr="004E5445" w:rsidRDefault="004E5445" w:rsidP="004E5445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54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3" w:name="_ftn17160"/>
    <w:p w:rsidR="004E5445" w:rsidRPr="004E5445" w:rsidRDefault="004E5445" w:rsidP="004E5445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E5445">
        <w:rPr>
          <w:rFonts w:ascii="Times New Roman" w:eastAsia="Times New Roman" w:hAnsi="Times New Roman" w:cs="Times New Roman"/>
          <w:color w:val="000000"/>
        </w:rPr>
        <w:fldChar w:fldCharType="begin"/>
      </w:r>
      <w:r w:rsidRPr="004E5445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"http://www.islamreligion.com/es/articles/1703/" \l "_ftnref17160" \o "Back to the refrence of this footnote" </w:instrText>
      </w:r>
      <w:r w:rsidRPr="004E544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E5445">
        <w:rPr>
          <w:rFonts w:ascii="Times New Roman" w:eastAsia="Times New Roman" w:hAnsi="Times New Roman" w:cs="Times New Roman"/>
          <w:color w:val="800080"/>
          <w:position w:val="2"/>
          <w:u w:val="single"/>
          <w:lang w:val="es-CO"/>
        </w:rPr>
        <w:t>[1]</w:t>
      </w:r>
      <w:r w:rsidRPr="004E5445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4E5445">
        <w:rPr>
          <w:rFonts w:ascii="Times New Roman" w:eastAsia="Times New Roman" w:hAnsi="Times New Roman" w:cs="Times New Roman"/>
          <w:color w:val="000000"/>
          <w:lang w:val="es-CO"/>
        </w:rPr>
        <w:t> Nutrir no sólo a través de alimentos, agua, ejercicio y sueño, sino también a través del conocimiento y la cercanía con Dios.</w:t>
      </w:r>
    </w:p>
    <w:bookmarkEnd w:id="0"/>
    <w:p w:rsidR="00F87CE6" w:rsidRPr="004E5445" w:rsidRDefault="00F87CE6" w:rsidP="004E5445"/>
    <w:sectPr w:rsidR="00F87CE6" w:rsidRPr="004E54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05"/>
    <w:rsid w:val="004E5445"/>
    <w:rsid w:val="00A20F25"/>
    <w:rsid w:val="00A75640"/>
    <w:rsid w:val="00DA05DB"/>
    <w:rsid w:val="00E41B05"/>
    <w:rsid w:val="00F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2014-08-18T15:48:00Z</cp:lastPrinted>
  <dcterms:created xsi:type="dcterms:W3CDTF">2014-08-18T15:49:00Z</dcterms:created>
  <dcterms:modified xsi:type="dcterms:W3CDTF">2014-08-18T15:49:00Z</dcterms:modified>
</cp:coreProperties>
</file>