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6A64" w14:textId="77777777" w:rsidR="00D56835" w:rsidRPr="00C66B48" w:rsidRDefault="00D56835" w:rsidP="00C66B48">
      <w:pPr>
        <w:pStyle w:val="Heading2"/>
        <w:bidi/>
        <w:jc w:val="center"/>
        <w:rPr>
          <w:color w:val="C00000"/>
          <w:sz w:val="40"/>
          <w:szCs w:val="40"/>
        </w:rPr>
      </w:pPr>
      <w:r w:rsidRPr="00C66B48">
        <w:rPr>
          <w:rFonts w:hint="cs"/>
          <w:color w:val="C00000"/>
          <w:sz w:val="40"/>
          <w:szCs w:val="40"/>
          <w:rtl/>
        </w:rPr>
        <w:t>شجرة من أشجار الجنة</w:t>
      </w:r>
    </w:p>
    <w:p w14:paraId="2AA16535" w14:textId="77777777" w:rsidR="00D56835" w:rsidRDefault="00D56835" w:rsidP="00D56835">
      <w:pPr>
        <w:bidi/>
        <w:jc w:val="both"/>
        <w:rPr>
          <w:rFonts w:eastAsia="Times New Roman"/>
          <w:color w:val="454545"/>
        </w:rPr>
      </w:pPr>
    </w:p>
    <w:p w14:paraId="62440AE1" w14:textId="2CEDD896" w:rsidR="00D56835" w:rsidRPr="00C66B48" w:rsidRDefault="00D56835" w:rsidP="00361E91">
      <w:pPr>
        <w:bidi/>
        <w:spacing w:before="100" w:beforeAutospacing="1" w:after="100" w:afterAutospacing="1"/>
        <w:ind w:left="4"/>
        <w:jc w:val="both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قال رسولُ اللهِ </w:t>
      </w:r>
      <w:r w:rsidR="00C66B48" w:rsidRPr="001632A2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ﷺ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: </w:t>
      </w:r>
      <w:r w:rsidR="00876DEF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(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يقولُ اللهَ عز وجلَ: أَعددتُ لعباديَ الصالحينَ ما لا عينُ رأتْ، ولا أُذنٌ سمعتْ، ولا خطرَ على قلبِ بشرٍ</w:t>
      </w:r>
      <w:r w:rsid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</w:t>
      </w:r>
      <w:r w:rsidR="004D779D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، </w:t>
      </w:r>
      <w:proofErr w:type="spellStart"/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وأقرؤوا</w:t>
      </w:r>
      <w:proofErr w:type="spellEnd"/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إن شئتُم قوله تعالى: </w:t>
      </w:r>
      <w:r w:rsidR="00C66B48" w:rsidRPr="0034763A">
        <w:rPr>
          <w:rFonts w:ascii="Times New Roman" w:eastAsia="Times New Roman" w:hAnsi="Times New Roman" w:cs="Traditional Arabic"/>
          <w:b/>
          <w:bCs/>
          <w:color w:val="2F5496" w:themeColor="accent1" w:themeShade="BF"/>
          <w:sz w:val="20"/>
          <w:szCs w:val="32"/>
          <w:rtl/>
        </w:rPr>
        <w:t>﴿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</w:t>
      </w:r>
      <w:r w:rsidRPr="004D779D">
        <w:rPr>
          <w:rFonts w:ascii="Times New Roman" w:eastAsia="Times New Roman" w:hAnsi="Times New Roman" w:cs="Traditional Arabic" w:hint="cs"/>
          <w:b/>
          <w:bCs/>
          <w:color w:val="2F5496" w:themeColor="accent1" w:themeShade="BF"/>
          <w:sz w:val="20"/>
          <w:szCs w:val="32"/>
          <w:rtl/>
        </w:rPr>
        <w:t>فَلَا تَعْلَمُ نَفْسٌ مَا أُخْفِيَ لهُمْ مِنْ قُرّةِ أَعْيُنٍ جَزَاءً بِمَا كَانُواْ يَعْمَلُونَ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</w:t>
      </w:r>
      <w:r w:rsidR="00C66B48" w:rsidRPr="0034763A">
        <w:rPr>
          <w:rFonts w:ascii="Times New Roman" w:eastAsia="Times New Roman" w:hAnsi="Times New Roman" w:cs="Traditional Arabic"/>
          <w:b/>
          <w:bCs/>
          <w:color w:val="2F5496" w:themeColor="accent1" w:themeShade="BF"/>
          <w:sz w:val="20"/>
          <w:szCs w:val="32"/>
          <w:rtl/>
        </w:rPr>
        <w:t>﴾</w:t>
      </w:r>
      <w:r w:rsidR="004D779D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(</w:t>
      </w:r>
      <w:r w:rsidR="004D779D" w:rsidRPr="004D779D">
        <w:rPr>
          <w:color w:val="000000"/>
          <w:vertAlign w:val="superscript"/>
          <w:rtl/>
        </w:rPr>
        <w:footnoteReference w:id="2"/>
      </w:r>
      <w:r w:rsidR="00C66B48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)</w:t>
      </w:r>
      <w:r w:rsidR="0015116C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، 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وإنّ في الجنةِ لشجرةً يسيرُ الراكبُ في ظلهّا مائةَ عامٍ لا يقطعُها</w:t>
      </w:r>
      <w:r w:rsidR="004D779D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، 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واقرؤوا إن شئتُم: </w:t>
      </w:r>
      <w:r w:rsidR="004D779D" w:rsidRPr="0034763A">
        <w:rPr>
          <w:rFonts w:ascii="Times New Roman" w:eastAsia="Times New Roman" w:hAnsi="Times New Roman" w:cs="Traditional Arabic"/>
          <w:b/>
          <w:bCs/>
          <w:color w:val="2F5496" w:themeColor="accent1" w:themeShade="BF"/>
          <w:sz w:val="20"/>
          <w:szCs w:val="32"/>
          <w:rtl/>
        </w:rPr>
        <w:t>﴿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</w:t>
      </w:r>
      <w:r w:rsidRPr="0015116C">
        <w:rPr>
          <w:rFonts w:ascii="Times New Roman" w:eastAsia="Times New Roman" w:hAnsi="Times New Roman" w:cs="Traditional Arabic" w:hint="cs"/>
          <w:b/>
          <w:bCs/>
          <w:color w:val="2F5496" w:themeColor="accent1" w:themeShade="BF"/>
          <w:sz w:val="20"/>
          <w:szCs w:val="32"/>
          <w:rtl/>
        </w:rPr>
        <w:t>وَظِلٍّ مَمْدُودٍ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</w:t>
      </w:r>
      <w:r w:rsidR="004D779D" w:rsidRPr="0034763A">
        <w:rPr>
          <w:rFonts w:ascii="Times New Roman" w:eastAsia="Times New Roman" w:hAnsi="Times New Roman" w:cs="Traditional Arabic"/>
          <w:b/>
          <w:bCs/>
          <w:color w:val="2F5496" w:themeColor="accent1" w:themeShade="BF"/>
          <w:sz w:val="20"/>
          <w:szCs w:val="32"/>
          <w:rtl/>
        </w:rPr>
        <w:t>﴾</w:t>
      </w:r>
      <w:r w:rsidR="004D779D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(</w:t>
      </w:r>
      <w:r w:rsidR="004D779D" w:rsidRPr="004D779D">
        <w:rPr>
          <w:rFonts w:ascii="Times New Roman" w:eastAsia="Times New Roman" w:hAnsi="Times New Roman" w:cs="Traditional Arabic"/>
          <w:color w:val="000000"/>
          <w:sz w:val="20"/>
          <w:szCs w:val="32"/>
          <w:vertAlign w:val="superscript"/>
          <w:rtl/>
        </w:rPr>
        <w:footnoteReference w:id="3"/>
      </w:r>
      <w:r w:rsidR="004D779D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)</w:t>
      </w:r>
      <w:r w:rsidR="0015116C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، 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ولموضعُ سوطٍ في الجنةِ خيرٌ من الدنيا وما عليْها، واقرؤوا إن شئتُم: </w:t>
      </w:r>
      <w:r w:rsidR="004D779D" w:rsidRPr="0034763A">
        <w:rPr>
          <w:rFonts w:ascii="Times New Roman" w:eastAsia="Times New Roman" w:hAnsi="Times New Roman" w:cs="Traditional Arabic"/>
          <w:b/>
          <w:bCs/>
          <w:color w:val="2F5496" w:themeColor="accent1" w:themeShade="BF"/>
          <w:sz w:val="20"/>
          <w:szCs w:val="32"/>
          <w:rtl/>
        </w:rPr>
        <w:t>﴿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</w:t>
      </w:r>
      <w:r w:rsidRPr="0015116C">
        <w:rPr>
          <w:rFonts w:ascii="Times New Roman" w:eastAsia="Times New Roman" w:hAnsi="Times New Roman" w:cs="Traditional Arabic" w:hint="cs"/>
          <w:b/>
          <w:bCs/>
          <w:color w:val="2F5496" w:themeColor="accent1" w:themeShade="BF"/>
          <w:sz w:val="20"/>
          <w:szCs w:val="32"/>
          <w:rtl/>
        </w:rPr>
        <w:t>فَمَنْ زُحْزِحَ عَنِ النّارِ وَأُدْخِلَ الجَنَّةَ فَقَدْ فَازَ وَمَا الحَيَاةُ الدُّنْيَا إِلَّا مَتَاعُ الغُرُورِ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</w:t>
      </w:r>
      <w:r w:rsidR="004D779D" w:rsidRPr="0034763A">
        <w:rPr>
          <w:rFonts w:ascii="Times New Roman" w:eastAsia="Times New Roman" w:hAnsi="Times New Roman" w:cs="Traditional Arabic"/>
          <w:b/>
          <w:bCs/>
          <w:color w:val="2F5496" w:themeColor="accent1" w:themeShade="BF"/>
          <w:sz w:val="20"/>
          <w:szCs w:val="32"/>
          <w:rtl/>
        </w:rPr>
        <w:t>﴾</w:t>
      </w:r>
      <w:r w:rsidR="004D779D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(</w:t>
      </w:r>
      <w:r w:rsidR="004D779D" w:rsidRPr="004D779D">
        <w:rPr>
          <w:rStyle w:val="FootnoteReference"/>
          <w:rFonts w:ascii="Times New Roman" w:eastAsia="Times New Roman" w:hAnsi="Times New Roman" w:cs="Traditional Arabic"/>
          <w:color w:val="2F5496" w:themeColor="accent1" w:themeShade="BF"/>
          <w:sz w:val="20"/>
          <w:szCs w:val="32"/>
          <w:rtl/>
        </w:rPr>
        <w:footnoteReference w:id="4"/>
      </w:r>
      <w:r w:rsidR="004D779D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)</w:t>
      </w:r>
      <w:r w:rsidR="004D779D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)</w:t>
      </w:r>
      <w:r w:rsidR="004D779D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(</w:t>
      </w:r>
      <w:r w:rsidR="004D779D" w:rsidRPr="004D779D">
        <w:rPr>
          <w:rFonts w:ascii="Times New Roman" w:eastAsia="Times New Roman" w:hAnsi="Times New Roman" w:cs="Traditional Arabic"/>
          <w:color w:val="000000"/>
          <w:sz w:val="20"/>
          <w:szCs w:val="32"/>
          <w:vertAlign w:val="superscript"/>
          <w:rtl/>
        </w:rPr>
        <w:footnoteReference w:id="5"/>
      </w:r>
      <w:r w:rsidR="004D779D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)</w:t>
      </w:r>
    </w:p>
    <w:p w14:paraId="34CD32CF" w14:textId="13DCBEE2" w:rsidR="00D56835" w:rsidRPr="00C66B48" w:rsidRDefault="0015116C" w:rsidP="003D4AA0">
      <w:pPr>
        <w:bidi/>
        <w:spacing w:before="100" w:beforeAutospacing="1" w:after="100" w:afterAutospacing="1"/>
        <w:ind w:left="4"/>
        <w:jc w:val="both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و</w:t>
      </w:r>
      <w:r w:rsidR="00D56835"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لنتخيل معاً وفقكم الله عظمة الجنة واتساعها</w:t>
      </w:r>
      <w:r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!!</w:t>
      </w:r>
      <w:r w:rsidR="00D56835"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، </w:t>
      </w:r>
      <w:r w:rsidR="003D4AA0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ف</w:t>
      </w:r>
      <w:r w:rsidR="00D56835"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الحديث أعلاه يتحدث عن شجرة من أشجار الجنة </w:t>
      </w:r>
      <w:r w:rsidR="0023724D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فقط! </w:t>
      </w:r>
      <w:r w:rsidR="00D56835"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يسير الراكب في ظلها مائة عام لا يقطعها</w:t>
      </w:r>
      <w:r w:rsidR="00FB672B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...</w:t>
      </w:r>
    </w:p>
    <w:p w14:paraId="3E5AF397" w14:textId="0C2CA2AB" w:rsidR="00D56835" w:rsidRPr="00C66B48" w:rsidRDefault="00D56835" w:rsidP="00C82D8F">
      <w:pPr>
        <w:bidi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raditional Arabic"/>
          <w:color w:val="000000"/>
          <w:sz w:val="32"/>
          <w:szCs w:val="32"/>
        </w:rPr>
      </w:pP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وبحساب بسيط وباعتبار أن متوسط سرعة الخيل حوالي ٢٠ كم بالساعة</w:t>
      </w:r>
      <w:r w:rsidR="00C82D8F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، 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وعدد الساعات بالعام ٨٧٦٠ ساعة</w:t>
      </w:r>
      <w:r w:rsidR="00FB672B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،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وبعملية ضرب</w:t>
      </w:r>
      <w:r w:rsidRPr="00C66B48"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  <w:t> 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بسيطة</w:t>
      </w:r>
      <w:r w:rsidR="00FB672B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...</w:t>
      </w:r>
    </w:p>
    <w:p w14:paraId="216CCD0E" w14:textId="31EDC01E" w:rsidR="00D56835" w:rsidRPr="00C66B48" w:rsidRDefault="00D56835" w:rsidP="00C82D8F">
      <w:pPr>
        <w:bidi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raditional Arabic"/>
          <w:color w:val="000000"/>
          <w:sz w:val="32"/>
          <w:szCs w:val="32"/>
        </w:rPr>
      </w:pP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فإن الخيل يقطع بالعام الواحد </w:t>
      </w:r>
      <w:r w:rsidR="00793575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حوالي 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١٧٥</w:t>
      </w:r>
      <w:r w:rsidR="0015116C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,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٢٠٠ كم</w:t>
      </w:r>
      <w:r w:rsidR="00C82D8F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، 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ولقطع الشجرة خلال ١٠٠ عام تكون المسافة المقطوعة</w:t>
      </w:r>
      <w:r w:rsidRPr="00C66B48"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  <w:t> 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١٧</w:t>
      </w:r>
      <w:r w:rsidR="0015116C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,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٥٢٠</w:t>
      </w:r>
      <w:r w:rsidR="0015116C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,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٠٠٠</w:t>
      </w:r>
      <w:r w:rsidRPr="00C66B48"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  <w:t> 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كم</w:t>
      </w:r>
      <w:r w:rsidR="00FB672B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...</w:t>
      </w:r>
    </w:p>
    <w:p w14:paraId="4F12A68E" w14:textId="734E60CC" w:rsidR="00C82D8F" w:rsidRDefault="00D56835" w:rsidP="00E502AD">
      <w:pPr>
        <w:bidi/>
        <w:spacing w:before="100" w:beforeAutospacing="1" w:after="100" w:afterAutospacing="1"/>
        <w:ind w:left="4"/>
        <w:jc w:val="both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و</w:t>
      </w:r>
      <w:r w:rsidR="0015116C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لو علمنا أن محيط الكرة الأرضية</w:t>
      </w:r>
      <w:r w:rsidR="001760A3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</w:t>
      </w:r>
      <w:r w:rsidR="0015116C" w:rsidRPr="0015116C"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  <w:t xml:space="preserve">من القطب إلى القطب الآخر أو ما يُعرف </w:t>
      </w:r>
      <w:r w:rsidR="0015116C" w:rsidRPr="00793575">
        <w:rPr>
          <w:rFonts w:ascii="Times New Roman" w:eastAsia="Times New Roman" w:hAnsi="Times New Roman" w:cs="Traditional Arabic"/>
          <w:b/>
          <w:bCs/>
          <w:color w:val="000000"/>
          <w:sz w:val="32"/>
          <w:szCs w:val="32"/>
          <w:rtl/>
        </w:rPr>
        <w:t>بمحيط الزوال</w:t>
      </w:r>
      <w:r w:rsidR="0015116C" w:rsidRPr="0015116C"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  <w:t xml:space="preserve"> يصل إلى 40,008 كم</w:t>
      </w:r>
      <w:r w:rsidR="0015116C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(</w:t>
      </w:r>
      <w:r w:rsidR="0015116C">
        <w:rPr>
          <w:rStyle w:val="FootnoteReference"/>
          <w:rFonts w:ascii="Times New Roman" w:eastAsia="Times New Roman" w:hAnsi="Times New Roman" w:cs="Traditional Arabic"/>
          <w:color w:val="000000"/>
          <w:sz w:val="32"/>
          <w:szCs w:val="32"/>
          <w:rtl/>
        </w:rPr>
        <w:footnoteReference w:id="6"/>
      </w:r>
      <w:r w:rsidR="0015116C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)</w:t>
      </w:r>
      <w:r w:rsidR="001760A3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، </w:t>
      </w:r>
      <w:r w:rsidR="00FB672B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فإن المسافة المقطوعة </w:t>
      </w:r>
      <w:r w:rsidR="00C82D8F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تحت ظل الشجرة </w:t>
      </w:r>
      <w:r w:rsidR="00FB672B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ت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عادل حوالي ٤</w:t>
      </w:r>
      <w:r w:rsidR="001760A3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38</w:t>
      </w:r>
      <w:r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مرة ضعف محيط الأرض أو أربعة أضعاف محيط الشمس</w:t>
      </w:r>
      <w:r w:rsidR="00FB672B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(</w:t>
      </w:r>
      <w:r w:rsidR="00FB672B">
        <w:rPr>
          <w:rStyle w:val="FootnoteReference"/>
          <w:rFonts w:ascii="Times New Roman" w:eastAsia="Times New Roman" w:hAnsi="Times New Roman" w:cs="Traditional Arabic"/>
          <w:color w:val="000000"/>
          <w:sz w:val="32"/>
          <w:szCs w:val="32"/>
          <w:rtl/>
        </w:rPr>
        <w:footnoteReference w:id="7"/>
      </w:r>
      <w:r w:rsidR="00FB672B" w:rsidRPr="004D779D">
        <w:rPr>
          <w:rFonts w:ascii="Times New Roman" w:eastAsia="Times New Roman" w:hAnsi="Times New Roman" w:cs="Traditional Arabic" w:hint="cs"/>
          <w:color w:val="000000"/>
          <w:sz w:val="20"/>
          <w:szCs w:val="32"/>
          <w:vertAlign w:val="superscript"/>
          <w:rtl/>
        </w:rPr>
        <w:t>)</w:t>
      </w:r>
      <w:r w:rsidR="00C82D8F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، فما بالنا بالجنة واتساعها</w:t>
      </w:r>
      <w:r w:rsidR="00793575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 وعظمتها</w:t>
      </w:r>
      <w:r w:rsidR="00C82D8F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.</w:t>
      </w:r>
      <w:r w:rsidR="00FB672B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..</w:t>
      </w:r>
    </w:p>
    <w:p w14:paraId="2A9E284D" w14:textId="5382FB6F" w:rsidR="00D56835" w:rsidRPr="00C66B48" w:rsidRDefault="00C82D8F" w:rsidP="00C82D8F">
      <w:pPr>
        <w:bidi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</w:rPr>
      </w:pPr>
      <w:r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ف</w:t>
      </w:r>
      <w:r w:rsidR="00D56835"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 xml:space="preserve">سبحان الله </w:t>
      </w:r>
      <w:r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العظيم</w:t>
      </w:r>
      <w:r w:rsidR="00D56835" w:rsidRPr="00C66B48">
        <w:rPr>
          <w:rFonts w:ascii="Times New Roman" w:eastAsia="Times New Roman" w:hAnsi="Times New Roman" w:cs="Traditional Arabic" w:hint="cs"/>
          <w:color w:val="000000"/>
          <w:sz w:val="32"/>
          <w:szCs w:val="32"/>
          <w:rtl/>
        </w:rPr>
        <w:t>،،،</w:t>
      </w:r>
    </w:p>
    <w:p w14:paraId="2A19FB23" w14:textId="38D5D897" w:rsidR="00805C45" w:rsidRPr="00D42C93" w:rsidRDefault="00805C45" w:rsidP="00805C45">
      <w:pPr>
        <w:jc w:val="right"/>
        <w:rPr>
          <w:sz w:val="32"/>
          <w:szCs w:val="32"/>
          <w:rtl/>
        </w:rPr>
      </w:pPr>
      <w:r w:rsidRPr="001632A2">
        <w:rPr>
          <w:rFonts w:ascii="Times New Roman" w:eastAsia="Times New Roman" w:hAnsi="Times New Roman" w:cs="Traditional Arabic" w:hint="eastAsia"/>
          <w:color w:val="000000"/>
          <w:sz w:val="20"/>
          <w:szCs w:val="32"/>
          <w:rtl/>
        </w:rPr>
        <w:t>السيد</w:t>
      </w:r>
      <w:r w:rsidRPr="001632A2">
        <w:rPr>
          <w:rFonts w:ascii="Times New Roman" w:eastAsia="Times New Roman" w:hAnsi="Times New Roman" w:cs="Traditional Arabic"/>
          <w:color w:val="000000"/>
          <w:sz w:val="20"/>
          <w:szCs w:val="32"/>
          <w:rtl/>
        </w:rPr>
        <w:t xml:space="preserve"> / حكم زَمُّو العَقِيلي    ( </w:t>
      </w:r>
      <w:r w:rsidR="00876DEF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١٤٣٥</w:t>
      </w:r>
      <w:r w:rsidRPr="001632A2">
        <w:rPr>
          <w:rFonts w:ascii="Times New Roman" w:eastAsia="Times New Roman" w:hAnsi="Times New Roman" w:cs="Traditional Arabic"/>
          <w:color w:val="000000"/>
          <w:sz w:val="20"/>
          <w:szCs w:val="32"/>
          <w:rtl/>
        </w:rPr>
        <w:t xml:space="preserve"> - </w:t>
      </w:r>
      <w:r w:rsidR="00876DEF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٢٠١٤</w:t>
      </w:r>
      <w:r w:rsidRPr="001632A2">
        <w:rPr>
          <w:rFonts w:ascii="Times New Roman" w:eastAsia="Times New Roman" w:hAnsi="Times New Roman" w:cs="Traditional Arabic"/>
          <w:color w:val="000000"/>
          <w:sz w:val="20"/>
          <w:szCs w:val="32"/>
          <w:rtl/>
        </w:rPr>
        <w:t xml:space="preserve"> )</w:t>
      </w:r>
    </w:p>
    <w:sectPr w:rsidR="00805C45" w:rsidRPr="00D42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0325" w14:textId="77777777" w:rsidR="00E00EE8" w:rsidRDefault="00E00EE8" w:rsidP="00C66B48">
      <w:r>
        <w:separator/>
      </w:r>
    </w:p>
  </w:endnote>
  <w:endnote w:type="continuationSeparator" w:id="0">
    <w:p w14:paraId="632EBD8E" w14:textId="77777777" w:rsidR="00E00EE8" w:rsidRDefault="00E00EE8" w:rsidP="00C66B48">
      <w:r>
        <w:continuationSeparator/>
      </w:r>
    </w:p>
  </w:endnote>
  <w:endnote w:type="continuationNotice" w:id="1">
    <w:p w14:paraId="6BD846F0" w14:textId="77777777" w:rsidR="00E00EE8" w:rsidRDefault="00E00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C57F" w14:textId="77777777" w:rsidR="00E00EE8" w:rsidRDefault="00E00EE8" w:rsidP="00C66B48">
      <w:r>
        <w:separator/>
      </w:r>
    </w:p>
  </w:footnote>
  <w:footnote w:type="continuationSeparator" w:id="0">
    <w:p w14:paraId="65083803" w14:textId="77777777" w:rsidR="00E00EE8" w:rsidRDefault="00E00EE8" w:rsidP="00C66B48">
      <w:r>
        <w:continuationSeparator/>
      </w:r>
    </w:p>
  </w:footnote>
  <w:footnote w:type="continuationNotice" w:id="1">
    <w:p w14:paraId="1A5A539C" w14:textId="77777777" w:rsidR="00E00EE8" w:rsidRDefault="00E00EE8"/>
  </w:footnote>
  <w:footnote w:id="2">
    <w:p w14:paraId="3AEA08FE" w14:textId="0821D3D4" w:rsidR="004D779D" w:rsidRDefault="00741279" w:rsidP="004D779D">
      <w:pPr>
        <w:pStyle w:val="FootnoteText"/>
        <w:jc w:val="right"/>
        <w:rPr>
          <w:rtl/>
        </w:rPr>
      </w:pPr>
      <w:r w:rsidRPr="00025E6A">
        <w:rPr>
          <w:rFonts w:ascii="Times New Roman" w:eastAsia="Times New Roman" w:hAnsi="Times New Roman" w:cs="Traditional Arabic" w:hint="cs"/>
          <w:color w:val="000000"/>
          <w:rtl/>
        </w:rPr>
        <w:t>(</w:t>
      </w:r>
      <w:r>
        <w:rPr>
          <w:rFonts w:ascii="Times New Roman" w:eastAsia="Times New Roman" w:hAnsi="Times New Roman" w:cs="Traditional Arabic" w:hint="cs"/>
          <w:color w:val="000000"/>
          <w:rtl/>
        </w:rPr>
        <w:t>1</w:t>
      </w:r>
      <w:r w:rsidRPr="00025E6A">
        <w:rPr>
          <w:rFonts w:ascii="Times New Roman" w:eastAsia="Times New Roman" w:hAnsi="Times New Roman" w:cs="Traditional Arabic" w:hint="cs"/>
          <w:color w:val="000000"/>
          <w:rtl/>
        </w:rPr>
        <w:t>)</w:t>
      </w:r>
      <w:r>
        <w:rPr>
          <w:rFonts w:ascii="Times New Roman" w:eastAsia="Times New Roman" w:hAnsi="Times New Roman" w:cs="Traditional Arabic" w:hint="cs"/>
          <w:color w:val="000000"/>
          <w:rtl/>
        </w:rPr>
        <w:t xml:space="preserve"> </w:t>
      </w:r>
      <w:r w:rsidR="003D4AA0">
        <w:rPr>
          <w:rFonts w:ascii="Times New Roman" w:eastAsia="Times New Roman" w:hAnsi="Times New Roman" w:cs="Traditional Arabic" w:hint="cs"/>
          <w:color w:val="000000"/>
          <w:rtl/>
        </w:rPr>
        <w:t xml:space="preserve">سورة السجدة آية 17    </w:t>
      </w:r>
    </w:p>
  </w:footnote>
  <w:footnote w:id="3">
    <w:p w14:paraId="3A05DF71" w14:textId="24BE2CF2" w:rsidR="004D779D" w:rsidRPr="00741279" w:rsidRDefault="00741279" w:rsidP="004D779D">
      <w:pPr>
        <w:pStyle w:val="FootnoteText"/>
        <w:jc w:val="right"/>
        <w:rPr>
          <w:rFonts w:ascii="Times New Roman" w:eastAsia="Times New Roman" w:hAnsi="Times New Roman" w:cs="Traditional Arabic"/>
          <w:color w:val="000000"/>
          <w:rtl/>
        </w:rPr>
      </w:pPr>
      <w:r w:rsidRPr="00025E6A">
        <w:rPr>
          <w:rFonts w:ascii="Times New Roman" w:eastAsia="Times New Roman" w:hAnsi="Times New Roman" w:cs="Traditional Arabic" w:hint="cs"/>
          <w:color w:val="000000"/>
          <w:rtl/>
        </w:rPr>
        <w:t>(</w:t>
      </w:r>
      <w:r w:rsidRPr="00741279">
        <w:rPr>
          <w:rFonts w:ascii="Times New Roman" w:eastAsia="Times New Roman" w:hAnsi="Times New Roman" w:cs="Traditional Arabic" w:hint="cs"/>
          <w:color w:val="000000"/>
          <w:rtl/>
        </w:rPr>
        <w:t>2</w:t>
      </w:r>
      <w:r w:rsidRPr="00025E6A">
        <w:rPr>
          <w:rFonts w:ascii="Times New Roman" w:eastAsia="Times New Roman" w:hAnsi="Times New Roman" w:cs="Traditional Arabic" w:hint="cs"/>
          <w:color w:val="000000"/>
          <w:rtl/>
        </w:rPr>
        <w:t>)</w:t>
      </w:r>
      <w:r w:rsidR="003D4AA0">
        <w:rPr>
          <w:rFonts w:ascii="Times New Roman" w:eastAsia="Times New Roman" w:hAnsi="Times New Roman" w:cs="Traditional Arabic" w:hint="cs"/>
          <w:color w:val="000000"/>
          <w:rtl/>
        </w:rPr>
        <w:t xml:space="preserve"> سورة الواقعة آية 30</w:t>
      </w:r>
      <w:r w:rsidR="004D779D" w:rsidRPr="00741279">
        <w:rPr>
          <w:rFonts w:ascii="Times New Roman" w:eastAsia="Times New Roman" w:hAnsi="Times New Roman" w:cs="Traditional Arabic"/>
          <w:color w:val="000000"/>
        </w:rPr>
        <w:t xml:space="preserve"> </w:t>
      </w:r>
    </w:p>
  </w:footnote>
  <w:footnote w:id="4">
    <w:p w14:paraId="3944044F" w14:textId="3427949F" w:rsidR="004D779D" w:rsidRDefault="003D4AA0" w:rsidP="004D779D">
      <w:pPr>
        <w:pStyle w:val="FootnoteText"/>
        <w:jc w:val="right"/>
        <w:rPr>
          <w:rtl/>
        </w:rPr>
      </w:pPr>
      <w:r w:rsidRPr="00025E6A">
        <w:rPr>
          <w:rFonts w:ascii="Times New Roman" w:eastAsia="Times New Roman" w:hAnsi="Times New Roman" w:cs="Traditional Arabic" w:hint="cs"/>
          <w:color w:val="000000"/>
          <w:rtl/>
        </w:rPr>
        <w:t>(</w:t>
      </w:r>
      <w:r>
        <w:rPr>
          <w:rFonts w:ascii="Times New Roman" w:eastAsia="Times New Roman" w:hAnsi="Times New Roman" w:cs="Traditional Arabic" w:hint="cs"/>
          <w:color w:val="000000"/>
          <w:rtl/>
        </w:rPr>
        <w:t>3</w:t>
      </w:r>
      <w:r w:rsidRPr="00025E6A">
        <w:rPr>
          <w:rFonts w:ascii="Times New Roman" w:eastAsia="Times New Roman" w:hAnsi="Times New Roman" w:cs="Traditional Arabic" w:hint="cs"/>
          <w:color w:val="000000"/>
          <w:rtl/>
        </w:rPr>
        <w:t>)</w:t>
      </w:r>
      <w:r>
        <w:rPr>
          <w:rFonts w:ascii="Times New Roman" w:eastAsia="Times New Roman" w:hAnsi="Times New Roman" w:cs="Traditional Arabic" w:hint="cs"/>
          <w:color w:val="000000"/>
          <w:rtl/>
        </w:rPr>
        <w:t xml:space="preserve"> سورة آل عمران آية 185</w:t>
      </w:r>
      <w:r w:rsidR="004D779D" w:rsidRPr="003D4AA0">
        <w:rPr>
          <w:rFonts w:ascii="Times New Roman" w:eastAsia="Times New Roman" w:hAnsi="Times New Roman" w:cs="Traditional Arabic"/>
          <w:color w:val="000000"/>
        </w:rPr>
        <w:t xml:space="preserve"> </w:t>
      </w:r>
    </w:p>
  </w:footnote>
  <w:footnote w:id="5">
    <w:p w14:paraId="6B804321" w14:textId="3F6F37F6" w:rsidR="004D779D" w:rsidRDefault="003D4AA0" w:rsidP="003D4AA0">
      <w:pPr>
        <w:pStyle w:val="FootnoteText"/>
        <w:jc w:val="right"/>
        <w:rPr>
          <w:rtl/>
        </w:rPr>
      </w:pPr>
      <w:r>
        <w:rPr>
          <w:rFonts w:ascii="Times New Roman" w:eastAsia="Times New Roman" w:hAnsi="Times New Roman" w:cs="Traditional Arabic" w:hint="cs"/>
          <w:color w:val="000000"/>
          <w:rtl/>
        </w:rPr>
        <w:t>(4)</w:t>
      </w:r>
      <w:r w:rsidRPr="003D4AA0">
        <w:rPr>
          <w:rFonts w:ascii="Times New Roman" w:eastAsia="Times New Roman" w:hAnsi="Times New Roman" w:cs="Traditional Arabic" w:hint="cs"/>
          <w:color w:val="000000"/>
          <w:rtl/>
        </w:rPr>
        <w:t xml:space="preserve"> </w:t>
      </w:r>
      <w:r>
        <w:rPr>
          <w:rFonts w:ascii="Times New Roman" w:eastAsia="Times New Roman" w:hAnsi="Times New Roman" w:cs="Traditional Arabic" w:hint="cs"/>
          <w:color w:val="000000"/>
          <w:rtl/>
        </w:rPr>
        <w:t xml:space="preserve">صحيح رواه البغوي في شرح السنة </w:t>
      </w:r>
      <w:r w:rsidRPr="00C23072">
        <w:rPr>
          <w:rFonts w:ascii="Times New Roman" w:eastAsia="Times New Roman" w:hAnsi="Times New Roman" w:cs="Traditional Arabic" w:hint="cs"/>
          <w:color w:val="000000"/>
          <w:rtl/>
        </w:rPr>
        <w:t>(</w:t>
      </w:r>
      <w:r w:rsidRPr="003D4AA0">
        <w:rPr>
          <w:rFonts w:ascii="Times New Roman" w:eastAsia="Times New Roman" w:hAnsi="Times New Roman" w:cs="Traditional Arabic" w:hint="cs"/>
          <w:color w:val="000000"/>
          <w:rtl/>
        </w:rPr>
        <w:t>7/537</w:t>
      </w:r>
      <w:r w:rsidRPr="00C23072">
        <w:rPr>
          <w:rFonts w:ascii="Times New Roman" w:eastAsia="Times New Roman" w:hAnsi="Times New Roman" w:cs="Traditional Arabic" w:hint="cs"/>
          <w:color w:val="000000"/>
          <w:rtl/>
        </w:rPr>
        <w:t>)</w:t>
      </w:r>
      <w:r>
        <w:rPr>
          <w:rFonts w:ascii="Times New Roman" w:eastAsia="Times New Roman" w:hAnsi="Times New Roman" w:cs="Traditional Arabic" w:hint="cs"/>
          <w:color w:val="000000"/>
          <w:rtl/>
        </w:rPr>
        <w:t xml:space="preserve"> و</w:t>
      </w:r>
      <w:r w:rsidRPr="003D4AA0">
        <w:rPr>
          <w:rFonts w:ascii="Times New Roman" w:eastAsia="Times New Roman" w:hAnsi="Times New Roman" w:cs="Traditional Arabic"/>
          <w:color w:val="000000"/>
          <w:rtl/>
        </w:rPr>
        <w:t>أخرجه الترمذي</w:t>
      </w:r>
      <w:r>
        <w:rPr>
          <w:rFonts w:ascii="Times New Roman" w:eastAsia="Times New Roman" w:hAnsi="Times New Roman" w:cs="Traditional Arabic" w:hint="cs"/>
          <w:color w:val="000000"/>
          <w:rtl/>
        </w:rPr>
        <w:t xml:space="preserve"> في</w:t>
      </w:r>
      <w:r w:rsidRPr="003D4AA0">
        <w:rPr>
          <w:rFonts w:ascii="Times New Roman" w:eastAsia="Times New Roman" w:hAnsi="Times New Roman" w:cs="Traditional Arabic"/>
          <w:color w:val="000000"/>
          <w:rtl/>
        </w:rPr>
        <w:t xml:space="preserve"> (3197) باختلاف يسير، وأخرجه البخاري</w:t>
      </w:r>
      <w:r>
        <w:rPr>
          <w:rFonts w:ascii="Times New Roman" w:eastAsia="Times New Roman" w:hAnsi="Times New Roman" w:cs="Traditional Arabic" w:hint="cs"/>
          <w:color w:val="000000"/>
          <w:rtl/>
        </w:rPr>
        <w:t xml:space="preserve"> في</w:t>
      </w:r>
      <w:r w:rsidRPr="003D4AA0">
        <w:rPr>
          <w:rFonts w:ascii="Times New Roman" w:eastAsia="Times New Roman" w:hAnsi="Times New Roman" w:cs="Traditional Arabic"/>
          <w:color w:val="000000"/>
          <w:rtl/>
        </w:rPr>
        <w:t xml:space="preserve"> (3244)، ومسلم </w:t>
      </w:r>
      <w:r>
        <w:rPr>
          <w:rFonts w:ascii="Times New Roman" w:eastAsia="Times New Roman" w:hAnsi="Times New Roman" w:cs="Traditional Arabic" w:hint="cs"/>
          <w:color w:val="000000"/>
          <w:rtl/>
        </w:rPr>
        <w:t xml:space="preserve">في </w:t>
      </w:r>
      <w:r w:rsidRPr="003D4AA0">
        <w:rPr>
          <w:rFonts w:ascii="Times New Roman" w:eastAsia="Times New Roman" w:hAnsi="Times New Roman" w:cs="Traditional Arabic"/>
          <w:color w:val="000000"/>
          <w:rtl/>
        </w:rPr>
        <w:t>(2824) مختصراً </w:t>
      </w:r>
      <w:r w:rsidR="004D779D" w:rsidRPr="003D4AA0">
        <w:rPr>
          <w:rFonts w:ascii="Times New Roman" w:eastAsia="Times New Roman" w:hAnsi="Times New Roman" w:cs="Traditional Arabic"/>
          <w:color w:val="000000"/>
        </w:rPr>
        <w:t xml:space="preserve"> </w:t>
      </w:r>
    </w:p>
  </w:footnote>
  <w:footnote w:id="6">
    <w:p w14:paraId="7DE5A117" w14:textId="0095F6C7" w:rsidR="0015116C" w:rsidRPr="001760A3" w:rsidRDefault="00000000" w:rsidP="001760A3">
      <w:pPr>
        <w:pStyle w:val="FootnoteText"/>
        <w:jc w:val="right"/>
        <w:rPr>
          <w:lang w:val="en-GB"/>
        </w:rPr>
      </w:pPr>
      <w:hyperlink r:id="rId1" w:history="1">
        <w:r w:rsidR="001760A3" w:rsidRPr="001760A3">
          <w:rPr>
            <w:rFonts w:ascii="Times New Roman" w:eastAsia="Times New Roman" w:hAnsi="Times New Roman" w:cs="Traditional Arabic"/>
            <w:color w:val="000000"/>
            <w:u w:val="single"/>
          </w:rPr>
          <w:t>How big is Earth? | Space</w:t>
        </w:r>
      </w:hyperlink>
      <w:r w:rsidR="001760A3">
        <w:t xml:space="preserve"> </w:t>
      </w:r>
      <w:r w:rsidR="001760A3">
        <w:rPr>
          <w:rFonts w:ascii="Times New Roman" w:eastAsia="Times New Roman" w:hAnsi="Times New Roman" w:cs="Traditional Arabic" w:hint="cs"/>
          <w:color w:val="000000"/>
          <w:rtl/>
        </w:rPr>
        <w:t>(</w:t>
      </w:r>
      <w:r w:rsidR="001760A3" w:rsidRPr="0015116C">
        <w:rPr>
          <w:rFonts w:ascii="Times New Roman" w:eastAsia="Times New Roman" w:hAnsi="Times New Roman" w:cs="Traditional Arabic" w:hint="cs"/>
          <w:color w:val="000000"/>
          <w:rtl/>
        </w:rPr>
        <w:t>5</w:t>
      </w:r>
      <w:r w:rsidR="001760A3">
        <w:rPr>
          <w:rFonts w:ascii="Times New Roman" w:eastAsia="Times New Roman" w:hAnsi="Times New Roman" w:cs="Traditional Arabic" w:hint="cs"/>
          <w:color w:val="000000"/>
          <w:rtl/>
        </w:rPr>
        <w:t>)</w:t>
      </w:r>
    </w:p>
  </w:footnote>
  <w:footnote w:id="7">
    <w:p w14:paraId="227AB73F" w14:textId="23F75DE9" w:rsidR="00FB672B" w:rsidRPr="001760A3" w:rsidRDefault="00000000" w:rsidP="00FB672B">
      <w:pPr>
        <w:pStyle w:val="FootnoteText"/>
        <w:jc w:val="right"/>
        <w:rPr>
          <w:lang w:val="en-GB"/>
        </w:rPr>
      </w:pPr>
      <w:hyperlink r:id="rId2" w:history="1">
        <w:r w:rsidR="00FB672B">
          <w:rPr>
            <w:rFonts w:ascii="Times New Roman" w:eastAsia="Times New Roman" w:hAnsi="Times New Roman" w:cs="Traditional Arabic" w:hint="cs"/>
            <w:color w:val="000000"/>
            <w:rtl/>
          </w:rPr>
          <w:t>يبلغ مح</w:t>
        </w:r>
        <w:r w:rsidR="00FB672B" w:rsidRPr="00FB672B">
          <w:rPr>
            <w:rFonts w:ascii="Times New Roman" w:eastAsia="Times New Roman" w:hAnsi="Times New Roman" w:cs="Traditional Arabic" w:hint="cs"/>
            <w:color w:val="000000"/>
            <w:rtl/>
          </w:rPr>
          <w:t>يط</w:t>
        </w:r>
      </w:hyperlink>
      <w:r w:rsidR="00FB672B" w:rsidRPr="00FB672B">
        <w:rPr>
          <w:rFonts w:ascii="Times New Roman" w:eastAsia="Times New Roman" w:hAnsi="Times New Roman" w:cs="Traditional Arabic" w:hint="cs"/>
          <w:color w:val="000000"/>
          <w:rtl/>
        </w:rPr>
        <w:t xml:space="preserve"> الشمس 4,379,000 كم.</w:t>
      </w:r>
      <w:r w:rsidR="00FB672B" w:rsidRPr="00FB672B">
        <w:t xml:space="preserve"> </w:t>
      </w:r>
      <w:r w:rsidR="00FB672B">
        <w:rPr>
          <w:rFonts w:ascii="Times New Roman" w:eastAsia="Times New Roman" w:hAnsi="Times New Roman" w:cs="Traditional Arabic" w:hint="cs"/>
          <w:color w:val="000000"/>
          <w:rtl/>
        </w:rPr>
        <w:t>(</w:t>
      </w:r>
      <w:r w:rsidR="00FB672B" w:rsidRPr="0015116C">
        <w:rPr>
          <w:rFonts w:ascii="Times New Roman" w:eastAsia="Times New Roman" w:hAnsi="Times New Roman" w:cs="Traditional Arabic" w:hint="cs"/>
          <w:color w:val="000000"/>
          <w:rtl/>
        </w:rPr>
        <w:t>5</w:t>
      </w:r>
      <w:r w:rsidR="00FB672B">
        <w:rPr>
          <w:rFonts w:ascii="Times New Roman" w:eastAsia="Times New Roman" w:hAnsi="Times New Roman" w:cs="Traditional Arabic" w:hint="cs"/>
          <w:color w:val="000000"/>
          <w:rtl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35"/>
    <w:rsid w:val="000C5E05"/>
    <w:rsid w:val="0015116C"/>
    <w:rsid w:val="001760A3"/>
    <w:rsid w:val="0023724D"/>
    <w:rsid w:val="00361E91"/>
    <w:rsid w:val="003D4AA0"/>
    <w:rsid w:val="004D779D"/>
    <w:rsid w:val="00741279"/>
    <w:rsid w:val="00793575"/>
    <w:rsid w:val="00805C45"/>
    <w:rsid w:val="00876DEF"/>
    <w:rsid w:val="00986DC8"/>
    <w:rsid w:val="00A06CD9"/>
    <w:rsid w:val="00BC6BC6"/>
    <w:rsid w:val="00C66B48"/>
    <w:rsid w:val="00C82D8F"/>
    <w:rsid w:val="00D56835"/>
    <w:rsid w:val="00DA3927"/>
    <w:rsid w:val="00E00EE8"/>
    <w:rsid w:val="00E502AD"/>
    <w:rsid w:val="00F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2792A"/>
  <w15:chartTrackingRefBased/>
  <w15:docId w15:val="{577E4738-D3B1-4606-9C9E-33EE3D33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3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nhideWhenUsed/>
    <w:qFormat/>
    <w:rsid w:val="00C66B48"/>
    <w:pPr>
      <w:keepNext/>
      <w:keepLines/>
      <w:spacing w:before="40" w:line="259" w:lineRule="auto"/>
      <w:outlineLvl w:val="1"/>
    </w:pPr>
    <w:rPr>
      <w:rFonts w:ascii="Traditional Arabic" w:eastAsia="Times New Roman" w:hAnsi="Traditional Arabic" w:cs="Traditional Arabic"/>
      <w:b/>
      <w:bCs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56835"/>
  </w:style>
  <w:style w:type="paragraph" w:customStyle="1" w:styleId="p1">
    <w:name w:val="p1"/>
    <w:basedOn w:val="Normal"/>
    <w:rsid w:val="00D56835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D56835"/>
  </w:style>
  <w:style w:type="character" w:customStyle="1" w:styleId="Heading2Char">
    <w:name w:val="Heading 2 Char"/>
    <w:basedOn w:val="DefaultParagraphFont"/>
    <w:link w:val="Heading2"/>
    <w:rsid w:val="00C66B48"/>
    <w:rPr>
      <w:rFonts w:ascii="Traditional Arabic" w:eastAsia="Times New Roman" w:hAnsi="Traditional Arabic" w:cs="Traditional Arabic"/>
      <w:b/>
      <w:bCs/>
      <w:color w:val="365F91"/>
      <w:sz w:val="32"/>
      <w:szCs w:val="32"/>
    </w:rPr>
  </w:style>
  <w:style w:type="paragraph" w:styleId="FootnoteText">
    <w:name w:val="footnote text"/>
    <w:basedOn w:val="Normal"/>
    <w:link w:val="FootnoteTextChar"/>
    <w:unhideWhenUsed/>
    <w:rsid w:val="00C66B48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6B4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C66B4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C6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BC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BC6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BC6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D4AA0"/>
    <w:rPr>
      <w:b/>
      <w:bCs/>
    </w:rPr>
  </w:style>
  <w:style w:type="character" w:customStyle="1" w:styleId="primary-text-color">
    <w:name w:val="primary-text-color"/>
    <w:basedOn w:val="DefaultParagraphFont"/>
    <w:rsid w:val="003D4AA0"/>
  </w:style>
  <w:style w:type="character" w:styleId="Hyperlink">
    <w:name w:val="Hyperlink"/>
    <w:basedOn w:val="DefaultParagraphFont"/>
    <w:uiPriority w:val="99"/>
    <w:semiHidden/>
    <w:unhideWhenUsed/>
    <w:rsid w:val="00151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ace.com/17638-how-big-is-earth.html" TargetMode="External"/><Relationship Id="rId1" Type="http://schemas.openxmlformats.org/officeDocument/2006/relationships/hyperlink" Target="https://www.space.com/17638-how-big-is-ear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F7C0-D7BA-416C-8F73-4E25E0A32D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6ff3442-8d53-4fe0-9f6b-87c380fcf3da}" enabled="1" method="Standard" siteId="{35a64048-2473-4987-92d2-88a2b87ed4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Hakam Zummo</dc:creator>
  <cp:keywords/>
  <dc:description/>
  <cp:lastModifiedBy>Vivian Tsekoura</cp:lastModifiedBy>
  <cp:revision>3</cp:revision>
  <dcterms:created xsi:type="dcterms:W3CDTF">2024-04-16T07:40:00Z</dcterms:created>
  <dcterms:modified xsi:type="dcterms:W3CDTF">2024-04-16T07:43:00Z</dcterms:modified>
</cp:coreProperties>
</file>