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55" w:rsidRDefault="008C5A55" w:rsidP="008C5A55">
      <w:pPr>
        <w:pStyle w:val="Heading1"/>
        <w:shd w:val="clear" w:color="auto" w:fill="B2CCFF"/>
        <w:spacing w:before="330" w:beforeAutospacing="0" w:after="225" w:afterAutospacing="0"/>
        <w:jc w:val="center"/>
        <w:rPr>
          <w:rFonts w:ascii="MS Mincho" w:eastAsia="MS Mincho" w:hAnsi="MS Mincho" w:cs="MS Mincho"/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天使</w:t>
      </w:r>
    </w:p>
    <w:p w:rsidR="008C5A55" w:rsidRDefault="008C5A55" w:rsidP="008C5A5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1/3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）：被造只是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为了崇拜和顺从安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拉</w:t>
      </w:r>
    </w:p>
    <w:p w:rsidR="008C5A55" w:rsidRDefault="008C5A55" w:rsidP="008C5A55">
      <w:pPr>
        <w:jc w:val="center"/>
      </w:pPr>
      <w:r>
        <w:rPr>
          <w:noProof/>
        </w:rPr>
        <w:drawing>
          <wp:inline distT="0" distB="0" distL="0" distR="0" wp14:anchorId="25F1382A" wp14:editId="32046725">
            <wp:extent cx="2668905" cy="2052320"/>
            <wp:effectExtent l="0" t="0" r="0" b="5080"/>
            <wp:docPr id="2" name="Picture 2" descr="http://www.islamreligion.com/articles/images/Angels_(part_1_of_3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islamreligion.com/articles/images/Angels_(part_1_of_3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穆斯林相信天使的存在。伊斯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兰有六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个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基本信仰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纲领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或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支柱，即信安拉独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一无二，万物的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创造者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和支撑者、信天使、信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经典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、信使者、信末日和信前定。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天使是未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见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世界的一部分，但穆斯林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坚信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们的存在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，因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为安拉和他的使者穆罕默德已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诉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们许多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有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关他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的信息。天使是安拉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创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造的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顺主不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的被造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不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违抗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真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主的命令，他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们执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行自己所奉的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训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令。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66:6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安拉从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光上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创造了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众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天使。先知穆罕默德（愿主福安之）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：“天使是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从光上造化的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。”</w:t>
      </w:r>
      <w:bookmarkStart w:id="0" w:name="_ftnref19833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 HYPERLINK "http://www.islamreligion.com/cn/articles/2782/" \l "_ftn19833"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instrText>《穆斯林圣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instrText>训实录》。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ko-KR"/>
        </w:rPr>
        <w:t>[1]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0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 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们没有天使被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造之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时的知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识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，但是，我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知道，他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是在人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类之前所造的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兰经》解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释说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，安拉告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诉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众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天使，他要在大地上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设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置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一个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代理人。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（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见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兰经》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2:30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穆斯林知道，天使是美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丽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的一种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生命体。在《古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兰经》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53:6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中，安拉以“足明勒”（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dhoo mirrah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）来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描述天使，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著名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学者</w:t>
      </w:r>
      <w:bookmarkStart w:id="1" w:name="_ftnref19834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"_ftn19834"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伊本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>·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阿拔斯和古塔大。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[2]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"/>
      <w:r w:rsidRPr="008C5A55">
        <w:rPr>
          <w:rFonts w:ascii="Batang" w:eastAsia="Batang" w:hAnsi="Batang" w:cs="Times New Roman" w:hint="eastAsia"/>
          <w:color w:val="000000"/>
          <w:sz w:val="26"/>
          <w:szCs w:val="26"/>
        </w:rPr>
        <w:t>  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将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一阿拉伯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语词汇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定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义为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高而美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bookmarkStart w:id="2" w:name="_ftnref19835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"_ftn19835" \o " 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马坚译为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>\“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全美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>\”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>——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译者注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[3]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"/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兰经》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12:31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样描述先知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素福如高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洁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天使一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美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丽</w:t>
      </w:r>
      <w:r w:rsidRPr="008C5A55">
        <w:rPr>
          <w:rFonts w:ascii="MS Mincho" w:eastAsia="MS Mincho" w:hAnsi="MS Mincho" w:cs="MS Mincho"/>
          <w:color w:val="000000"/>
          <w:sz w:val="26"/>
          <w:szCs w:val="26"/>
          <w:lang w:eastAsia="ko-KR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有翅膀，非常高大。至于天使是有翼的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婴儿或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任何性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别形式的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法，在《古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》和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圣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训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中都没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有任何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记载。</w:t>
      </w:r>
      <w:bookmarkStart w:id="3" w:name="_ftnref19836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 HYPERLINK "http://www.islamreligion.com/cn/articles/2782/" \l "_ftn19836"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instrText>使用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>\“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instrText>他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>\”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instrText>一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instrText>词，是为了语法容易，而没有任何形式表明天使是男性。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[4]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但是，我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们知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lastRenderedPageBreak/>
        <w:t>道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，天使是有翅膀的，而且有些非常巨大。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从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中我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得知，天使吉卜利勒的大小充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满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天地之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距离</w:t>
      </w:r>
      <w:proofErr w:type="gramStart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4" w:name="_ftnref19837"/>
      <w:proofErr w:type="gramEnd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"_ftn19837"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《穆斯林圣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训实录》。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[5]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4"/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并有六百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个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翅膀</w:t>
      </w:r>
      <w:bookmarkStart w:id="5" w:name="_ftnref19838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"_ftn19838"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《艾哈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迈德穆斯奈德圣训集》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[6]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5"/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“……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他使每个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天神具有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两翼，或三翼，或四翼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。……”（《古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兰经》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35:1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众天使的地位也各不相同。在第一次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役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——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白德</w:t>
      </w:r>
      <w:r w:rsidRPr="008C5A55">
        <w:rPr>
          <w:rFonts w:ascii="Batang" w:eastAsia="Batang" w:hAnsi="Batang" w:cs="Batang" w:hint="eastAsia"/>
          <w:color w:val="000000"/>
          <w:sz w:val="26"/>
          <w:szCs w:val="26"/>
          <w:lang w:eastAsia="zh-CN"/>
        </w:rPr>
        <w:t>尔之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战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中所出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现的天使，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是被公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认的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最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秀的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天使</w:t>
      </w:r>
      <w:r w:rsidRPr="008C5A55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天使吉卜利勒来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到先知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跟前，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问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道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你怎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样评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价你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中参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过白德尔之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的人？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穆罕默德（愿主福安之）回答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说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是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穆斯林中最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优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秀的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吉卜利勒接着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：‘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参加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过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白德</w:t>
      </w:r>
      <w:r w:rsidRPr="008C5A55">
        <w:rPr>
          <w:rFonts w:ascii="Batang" w:eastAsia="Batang" w:hAnsi="Batang" w:cs="Batang" w:hint="eastAsia"/>
          <w:b/>
          <w:bCs/>
          <w:color w:val="000000"/>
          <w:sz w:val="26"/>
          <w:szCs w:val="26"/>
        </w:rPr>
        <w:t>尔之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战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的天使也是如此。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proofErr w:type="gramStart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6" w:name="_ftnref19839"/>
      <w:proofErr w:type="gramEnd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"http://www.islamreligion.com/cn/articles/2782/" \l "_ftn19839" \o " 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《布哈里圣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训实录》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b/>
          <w:bCs/>
          <w:color w:val="800080"/>
          <w:position w:val="2"/>
          <w:sz w:val="26"/>
          <w:szCs w:val="26"/>
          <w:u w:val="single"/>
          <w:lang w:val="x-none"/>
        </w:rPr>
        <w:t>[7]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6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穆斯林相信，天使不食不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饮。他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崇拜安拉，昼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夜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赞他超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，毫不松懈：除安拉外，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无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应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受崇拜的。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（《古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兰经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21:20</w:t>
      </w:r>
      <w:r w:rsidRPr="008C5A55">
        <w:rPr>
          <w:rFonts w:ascii="MS Mincho" w:eastAsia="MS Mincho" w:hAnsi="MS Mincho" w:cs="MS Mincho"/>
          <w:color w:val="000000"/>
          <w:sz w:val="26"/>
          <w:szCs w:val="26"/>
          <w:lang w:eastAsia="ko-KR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如果他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自大，那末，在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你的主那里的众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天神，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则是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昼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夜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赞颂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他，他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们并不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倦的。（此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处叩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头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！）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41:38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ko-KR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兰经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先知易卜拉欣的故事中同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表明，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天使不食不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饮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当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时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们扮成人的模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样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探望先知易卜拉欣，他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以一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个孩子的出生向他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报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喜，他拿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来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一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肥嫩的牛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犊款待他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拒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绝吃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为他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而心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怀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恐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惧，在那一刻，他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表露了他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只是安拉的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天使。（《古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兰经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51:26-28</w:t>
      </w:r>
      <w:r w:rsidRPr="008C5A55">
        <w:rPr>
          <w:rFonts w:ascii="MS Mincho" w:eastAsia="MS Mincho" w:hAnsi="MS Mincho" w:cs="MS Mincho"/>
          <w:color w:val="000000"/>
          <w:sz w:val="26"/>
          <w:szCs w:val="26"/>
          <w:lang w:eastAsia="ko-KR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目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众多，唯有安拉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彻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知他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确切数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字。在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夜行升宵期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先知穆罕默德到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了天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宫（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al-Bayt al-Ma’moor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，意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为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来攘往的房子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”），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乐园中的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克尔白。</w:t>
      </w:r>
      <w:bookmarkStart w:id="7" w:name="_ftnref19840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"_ftn19840"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位于沙特阿拉伯麦加市圣寺中心的立方体建筑。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[8]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7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接着，我被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带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到了天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宫，我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问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吉卜利勒，他回答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‘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座天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宫，每天有七万名天使造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访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它，然后离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，并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再也不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会返回，他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之后另一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组紧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跟着到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来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proofErr w:type="gramStart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8" w:name="_ftnref19841"/>
      <w:proofErr w:type="gramEnd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"http://www.islamreligion.com/cn/articles/2782/" \l "_ftn19841" \o " 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《布哈里圣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训实录》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b/>
          <w:bCs/>
          <w:color w:val="800080"/>
          <w:position w:val="2"/>
          <w:sz w:val="26"/>
          <w:szCs w:val="26"/>
          <w:u w:val="single"/>
          <w:lang w:val="x-none"/>
        </w:rPr>
        <w:t>[9]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8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先知穆罕默德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还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诉我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判日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狱将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被拖出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来，展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现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在世人面前。他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“在那日，火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狱将被拖来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它有七万根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锁链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，每根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锁链有七万天使牵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引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proofErr w:type="gramStart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9" w:name="_ftnref19842"/>
      <w:proofErr w:type="gramEnd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"_ftn19842"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《穆斯林圣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训实录》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[10]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9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天使具有很大的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职权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们能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够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化身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为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不同的形式。他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们曾以凡人的形象出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现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在先知易卜拉欣和先知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特的面前。天使吉卜利勒以一位男子的形象出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现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</w:t>
      </w:r>
      <w:r w:rsidRPr="008C5A55">
        <w:rPr>
          <w:rFonts w:ascii="Batang" w:eastAsia="Batang" w:hAnsi="Batang" w:cs="Batang" w:hint="eastAsia"/>
          <w:color w:val="000000"/>
          <w:sz w:val="26"/>
          <w:szCs w:val="26"/>
        </w:rPr>
        <w:t>尔撒的母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亲麦</w:t>
      </w:r>
      <w:r w:rsidRPr="008C5A55">
        <w:rPr>
          <w:rFonts w:ascii="Batang" w:eastAsia="Batang" w:hAnsi="Batang" w:cs="Batang" w:hint="eastAsia"/>
          <w:color w:val="000000"/>
          <w:sz w:val="26"/>
          <w:szCs w:val="26"/>
        </w:rPr>
        <w:t>尔彦的面前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19:17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，他的衣服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白无比，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头发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非常的黝黑。</w:t>
      </w:r>
      <w:bookmarkStart w:id="10" w:name="_ftnref19843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"http://www.islamreligion.com/cn/articles/2782/" \l "_ftn19843"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同上。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[11]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0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天使是</w:t>
      </w:r>
      <w:r w:rsidRPr="008C5A55">
        <w:rPr>
          <w:rFonts w:ascii="Batang" w:eastAsia="Batang" w:hAnsi="Batang" w:cs="Batang" w:hint="eastAsia"/>
          <w:color w:val="000000"/>
          <w:sz w:val="26"/>
          <w:szCs w:val="26"/>
        </w:rPr>
        <w:t>强大的。四位天使抬着安拉的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宝座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审判日他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将会增加到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八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个。其中一段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描述，有一位天使抬着安拉的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宝座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他的耳垂到他的肩膀之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间的距离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相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当于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七百年的旅程。”</w:t>
      </w:r>
      <w:bookmarkStart w:id="11" w:name="_ftnref19844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"http://www.islamreligion.com/cn/articles/2782/" \l "_ftn19844" \o " 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《艾布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>·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达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乌德圣训集》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b/>
          <w:bCs/>
          <w:color w:val="800080"/>
          <w:position w:val="2"/>
          <w:sz w:val="26"/>
          <w:szCs w:val="26"/>
          <w:u w:val="single"/>
          <w:lang w:val="x-none"/>
        </w:rPr>
        <w:t>[12]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11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担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负着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种不同的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义务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责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任。有些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负责宇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宙的事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务。有些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负责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海洋，或山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峦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风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雨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。有一次，在到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访麦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加近郊的塔伊芙城之后，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先知穆罕默德遭受众石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块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的投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掷。天使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吉卜利勒和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负责山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峦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的天使去看望了他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负责山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峦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的天使欲通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过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山体掩埋使不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顺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从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安拉法令的人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遭受毁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灭。先知穆罕默德拒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以此使人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遭受毁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灭，因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他相信，如果他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有机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会，去正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视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，就一定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会受到安拉的眷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顾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们执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行着安拉的命令，毫无畏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惧和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犹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豫。他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各司其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职。一些天使伴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的左右，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监护和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传达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使命。在第二篇中，我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们将论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述他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们的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职责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及其名字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12" w:name="_ftn19833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"_ftnref19833"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2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《穆斯林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  <w:r w:rsidRPr="008C5A55">
        <w:rPr>
          <w:rFonts w:ascii="MS Mincho" w:eastAsia="MS Mincho" w:hAnsi="MS Mincho" w:cs="MS Mincho"/>
          <w:color w:val="000000"/>
        </w:rPr>
        <w:t>。</w:t>
      </w:r>
    </w:p>
    <w:bookmarkStart w:id="13" w:name="_ftn19834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"_ftnref19834"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3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伊本·阿拔斯和古塔大。</w:t>
      </w:r>
    </w:p>
    <w:bookmarkStart w:id="14" w:name="_ftn19835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"_ftnref19835"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4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马坚译为</w:t>
      </w:r>
      <w:r w:rsidRPr="008C5A55">
        <w:rPr>
          <w:rFonts w:ascii="Times New Roman" w:eastAsia="Times New Roman" w:hAnsi="Times New Roman" w:cs="Times New Roman"/>
          <w:color w:val="000000"/>
        </w:rPr>
        <w:t>“</w:t>
      </w:r>
      <w:r w:rsidRPr="008C5A55">
        <w:rPr>
          <w:rFonts w:ascii="MS Mincho" w:eastAsia="MS Mincho" w:hAnsi="MS Mincho" w:cs="MS Mincho" w:hint="eastAsia"/>
          <w:color w:val="000000"/>
        </w:rPr>
        <w:t>全美</w:t>
      </w:r>
      <w:r w:rsidRPr="008C5A55">
        <w:rPr>
          <w:rFonts w:ascii="Times New Roman" w:eastAsia="Times New Roman" w:hAnsi="Times New Roman" w:cs="Times New Roman"/>
          <w:color w:val="000000"/>
        </w:rPr>
        <w:t>”</w:t>
      </w:r>
      <w:r w:rsidRPr="008C5A55">
        <w:rPr>
          <w:rFonts w:ascii="MS Mincho" w:eastAsia="MS Mincho" w:hAnsi="MS Mincho" w:cs="MS Mincho" w:hint="eastAsia"/>
          <w:color w:val="000000"/>
        </w:rPr>
        <w:t>。</w:t>
      </w:r>
      <w:r w:rsidRPr="008C5A55">
        <w:rPr>
          <w:rFonts w:ascii="Times New Roman" w:eastAsia="Times New Roman" w:hAnsi="Times New Roman" w:cs="Times New Roman"/>
          <w:color w:val="000000"/>
        </w:rPr>
        <w:t>——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译</w:t>
      </w:r>
      <w:r w:rsidRPr="008C5A55">
        <w:rPr>
          <w:rFonts w:ascii="MS Mincho" w:eastAsia="MS Mincho" w:hAnsi="MS Mincho" w:cs="MS Mincho" w:hint="eastAsia"/>
          <w:color w:val="000000"/>
        </w:rPr>
        <w:t>者</w:t>
      </w:r>
      <w:r w:rsidRPr="008C5A55">
        <w:rPr>
          <w:rFonts w:ascii="MS Mincho" w:eastAsia="MS Mincho" w:hAnsi="MS Mincho" w:cs="MS Mincho"/>
          <w:color w:val="000000"/>
        </w:rPr>
        <w:t>注</w:t>
      </w:r>
    </w:p>
    <w:bookmarkStart w:id="15" w:name="_ftn19836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"_ftnref19836"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5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使用“他”一</w:t>
      </w:r>
      <w:r w:rsidRPr="008C5A55">
        <w:rPr>
          <w:rFonts w:ascii="PMingLiU" w:eastAsia="PMingLiU" w:hAnsi="PMingLiU" w:cs="PMingLiU" w:hint="eastAsia"/>
          <w:color w:val="000000"/>
        </w:rPr>
        <w:t>词，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是</w:t>
      </w:r>
      <w:r w:rsidRPr="008C5A55">
        <w:rPr>
          <w:rFonts w:ascii="PMingLiU" w:eastAsia="PMingLiU" w:hAnsi="PMingLiU" w:cs="PMingLiU" w:hint="eastAsia"/>
          <w:color w:val="000000"/>
        </w:rPr>
        <w:t>为了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语</w:t>
      </w:r>
      <w:r w:rsidRPr="008C5A55">
        <w:rPr>
          <w:rFonts w:ascii="MS Mincho" w:eastAsia="MS Mincho" w:hAnsi="MS Mincho" w:cs="MS Mincho" w:hint="eastAsia"/>
          <w:color w:val="000000"/>
        </w:rPr>
        <w:t>法容易，而没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有任何形式表明</w:t>
      </w:r>
      <w:r w:rsidRPr="008C5A55">
        <w:rPr>
          <w:rFonts w:ascii="MS Mincho" w:eastAsia="MS Mincho" w:hAnsi="MS Mincho" w:cs="MS Mincho" w:hint="eastAsia"/>
          <w:color w:val="000000"/>
        </w:rPr>
        <w:t>天使是男性</w:t>
      </w:r>
      <w:r w:rsidRPr="008C5A55">
        <w:rPr>
          <w:rFonts w:ascii="MS Mincho" w:eastAsia="MS Mincho" w:hAnsi="MS Mincho" w:cs="MS Mincho"/>
          <w:color w:val="000000"/>
        </w:rPr>
        <w:t>。</w:t>
      </w:r>
    </w:p>
    <w:bookmarkStart w:id="16" w:name="_ftn19837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"_ftnref19837"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[5]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6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《穆斯林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  <w:r w:rsidRPr="008C5A55">
        <w:rPr>
          <w:rFonts w:ascii="MS Mincho" w:eastAsia="MS Mincho" w:hAnsi="MS Mincho" w:cs="MS Mincho"/>
          <w:color w:val="000000"/>
        </w:rPr>
        <w:t>。</w:t>
      </w:r>
    </w:p>
    <w:bookmarkStart w:id="17" w:name="_ftn19838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"_ftnref19838"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[6]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7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《艾哈</w:t>
      </w:r>
      <w:r w:rsidRPr="008C5A55">
        <w:rPr>
          <w:rFonts w:ascii="PMingLiU" w:eastAsia="PMingLiU" w:hAnsi="PMingLiU" w:cs="PMingLiU" w:hint="eastAsia"/>
          <w:color w:val="000000"/>
        </w:rPr>
        <w:t>迈德穆斯奈德</w:t>
      </w:r>
      <w:r w:rsidRPr="008C5A55">
        <w:rPr>
          <w:rFonts w:ascii="MS Mincho" w:eastAsia="MS Mincho" w:hAnsi="MS Mincho" w:cs="Times New Roman" w:hint="eastAsia"/>
          <w:color w:val="000000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训集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</w:p>
    <w:bookmarkStart w:id="18" w:name="_ftn19839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"_ftnref19839"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[7]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8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《布哈里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</w:p>
    <w:bookmarkStart w:id="19" w:name="_ftn19840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"_ftnref19840"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[8]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9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位于沙特阿拉伯</w:t>
      </w:r>
      <w:r w:rsidRPr="008C5A55">
        <w:rPr>
          <w:rFonts w:ascii="MS Mincho" w:eastAsia="MS Mincho" w:hAnsi="MS Mincho" w:cs="MS Mincho" w:hint="eastAsia"/>
          <w:color w:val="000000"/>
        </w:rPr>
        <w:t>麦加市</w:t>
      </w:r>
      <w:r w:rsidRPr="008C5A55">
        <w:rPr>
          <w:rFonts w:ascii="MS Mincho" w:eastAsia="MS Mincho" w:hAnsi="MS Mincho" w:cs="Times New Roman" w:hint="eastAsia"/>
          <w:color w:val="000000"/>
          <w:lang w:eastAsia="ko-KR"/>
        </w:rPr>
        <w:t>圣</w:t>
      </w:r>
      <w:r w:rsidRPr="008C5A55">
        <w:rPr>
          <w:rFonts w:ascii="MS Mincho" w:eastAsia="MS Mincho" w:hAnsi="MS Mincho" w:cs="MS Mincho" w:hint="eastAsia"/>
          <w:color w:val="000000"/>
        </w:rPr>
        <w:t>寺中心的立方体建筑</w:t>
      </w:r>
      <w:r w:rsidRPr="008C5A55">
        <w:rPr>
          <w:rFonts w:ascii="MS Mincho" w:eastAsia="MS Mincho" w:hAnsi="MS Mincho" w:cs="MS Mincho"/>
          <w:color w:val="000000"/>
        </w:rPr>
        <w:t>。</w:t>
      </w:r>
    </w:p>
    <w:bookmarkStart w:id="20" w:name="_ftn19841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"_ftnref19841"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[9]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0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《布哈里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</w:p>
    <w:bookmarkStart w:id="21" w:name="_ftn19842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"_ftnref19842"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[10]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1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《穆斯林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</w:p>
    <w:bookmarkStart w:id="22" w:name="_ftn19843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"_ftnref19843"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[11]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2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同上。</w:t>
      </w:r>
    </w:p>
    <w:bookmarkStart w:id="23" w:name="_ftn19844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"http://www.islamreligion.com/cn/articles/2782/" \l "_ftnref19844"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[12]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3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《艾布·</w:t>
      </w:r>
      <w:r w:rsidRPr="008C5A55">
        <w:rPr>
          <w:rFonts w:ascii="MS Mincho" w:eastAsia="MS Mincho" w:hAnsi="MS Mincho" w:cs="MS Mincho" w:hint="eastAsia"/>
          <w:color w:val="000000"/>
        </w:rPr>
        <w:t>达</w:t>
      </w:r>
      <w:r w:rsidRPr="008C5A55">
        <w:rPr>
          <w:rFonts w:ascii="PMingLiU" w:eastAsia="PMingLiU" w:hAnsi="PMingLiU" w:cs="PMingLiU" w:hint="eastAsia"/>
          <w:color w:val="000000"/>
        </w:rPr>
        <w:t>乌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德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集》</w:t>
      </w:r>
    </w:p>
    <w:p w:rsidR="008C5A55" w:rsidRDefault="008C5A55" w:rsidP="008C5A5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2/3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）：安拉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赋予天使职能和权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利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天使是安拉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从光上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创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造的。他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各司其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职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毫无畏惧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从不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犹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豫。穆斯林是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从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《古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兰经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》和“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圣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训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”中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获得天使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的有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关知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识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的。在第一篇中，我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得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lastRenderedPageBreak/>
        <w:t>知，天使是一种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长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有翅膀的美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丽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的生命体，有不同的大小，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并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可以化身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不同的形象。天使有很多名字，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并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执行着各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种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不同的任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对于穆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斯林和非穆斯林最熟悉的名字，像吉卜利勒（《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旧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约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书》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称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加百列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）。天使吉卜利勒在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犹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太教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和基督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教中作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，是神的使者，在此三大天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启的宗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中他</w:t>
      </w:r>
      <w:bookmarkStart w:id="24" w:name="_ftnref19829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"http://www.islamreligion.com/cn/articles/2793/" \l "_ftn19829"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使用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>\“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他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>\”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一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词，是为了语法容易，而没有任何形式表明天使是男性。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4"/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拥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有极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的地位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确是一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个尊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贵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的使者的言辞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，他在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宝座的主那里，是有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权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利的，是有地位的，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是众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望所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归的，而且忠于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守的。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81:19-21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吉卜利勒将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安拉的言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辞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——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《古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传达给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先知穆罕默德。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“……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凡仇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视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吉卜利里的，都是因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为他奉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真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主的命令把启示降在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你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的心上，以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证实古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，引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导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世人，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并向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信士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们报喜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。”（《古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兰经》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2:87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米卡勒（《旧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约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书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称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米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迦勒”）是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负责雨水的天使，伊斯拉菲勒是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负责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判日吹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响号角的天使。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三位天使因担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负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重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职而被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视为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最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伟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大的天使。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职责涉及人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类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生活的方方面面。天使吉卜利勒将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安拉降示的《古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兰经》文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传达给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先知穆罕默德，以《古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兰经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》滋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养心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灵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和灵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；天使米卡勒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负责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雨水，以雨水滋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养大地和我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的身体；天使伊斯拉菲勒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负责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吹号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角，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以此号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令后世永久生活的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开始，要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么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乐园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么是火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狱</w:t>
      </w:r>
      <w:r w:rsidRPr="008C5A55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当先知穆罕默德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夜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间起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来礼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拜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时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，他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以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这样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辞祈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祷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：</w:t>
      </w:r>
      <w:bookmarkStart w:id="25" w:name="OLE_LINK2"/>
      <w:bookmarkStart w:id="26" w:name="OLE_LINK1"/>
      <w:bookmarkEnd w:id="25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主</w:t>
      </w:r>
      <w:bookmarkEnd w:id="26"/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啊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！吉卜利勒、米卡勒和伊斯拉菲勒的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调养者，天地的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创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造者，幽明的全知者。你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对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于你的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奴仆所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争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议的事情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进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行判决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。以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你所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赋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予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争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辩的明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引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导我，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引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导谁，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就会走上正路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。”</w:t>
      </w:r>
      <w:bookmarkStart w:id="27" w:name="_ftnref19830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 HYPERLINK "http://www.islamreligion.com/cn/articles/2793/" \l "_ftn19830"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instrText>《穆斯林圣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instrText>训实录》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ko-KR"/>
        </w:rPr>
        <w:t>[2]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7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除此之外，我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们还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知道其他几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个天使的名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字。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马立克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负责看管火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狱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的天使。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（火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狱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的居民）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将哭喊：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立克啊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请你的主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处决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们吧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！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’……”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（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见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43:77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）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孟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凯尔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和奈吉尔是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负责审问坟墓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中的人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们的天使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们知道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些名字，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并懂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得我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们将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会像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训中所提到的那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样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坟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墓中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接受天使的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审问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当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亡人被埋葬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时，有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两个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面黑眼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蓝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的天使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来到他跟前，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个叫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孟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凯尔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而另一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个叫奈吉</w:t>
      </w:r>
      <w:r w:rsidRPr="008C5A55">
        <w:rPr>
          <w:rFonts w:ascii="Batang" w:eastAsia="Batang" w:hAnsi="Batang" w:cs="Batang" w:hint="eastAsia"/>
          <w:b/>
          <w:bCs/>
          <w:color w:val="000000"/>
          <w:sz w:val="26"/>
          <w:szCs w:val="26"/>
          <w:lang w:eastAsia="ko-KR"/>
        </w:rPr>
        <w:t>尔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。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两位天使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问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他：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过去常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谈论这个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人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吗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？’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过去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常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说：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他是安拉的仆人和使者，我作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：除安拉外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绝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应受崇拜的，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穆罕默德是安拉的仆人和使者。’他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们说：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我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事先就知道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曾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经这样说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然后，</w:t>
      </w:r>
      <w:bookmarkStart w:id="28" w:name="OLE_LINK8"/>
      <w:bookmarkStart w:id="29" w:name="OLE_LINK7"/>
      <w:bookmarkEnd w:id="28"/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ko-KR"/>
        </w:rPr>
        <w:t>他的</w:t>
      </w:r>
      <w:bookmarkEnd w:id="29"/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坟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墓将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他而拓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宽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至七十尺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长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，七十尺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宽，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并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为他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而照亮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。然后，他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lastRenderedPageBreak/>
        <w:t>告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诉他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：‘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你睡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吧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：‘我要回家，告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诉他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告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诉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就像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新郎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那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样睡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觉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，没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有人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会叫醒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，除了你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爱人，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直到安拉把他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复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生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……”</w:t>
      </w:r>
      <w:bookmarkStart w:id="30" w:name="_ftnref19831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instrText xml:space="preserve"> HYPERLINK "http://www.islamreligion.com/cn/articles/2793/" \l "_ftn19831" \o " 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instrText>《提</w:instrText>
      </w:r>
      <w:r w:rsidRPr="008C5A55">
        <w:rPr>
          <w:rFonts w:ascii="Batang" w:eastAsia="Batang" w:hAnsi="Batang" w:cs="Batang" w:hint="eastAsia"/>
          <w:b/>
          <w:bCs/>
          <w:color w:val="000000"/>
          <w:sz w:val="26"/>
          <w:szCs w:val="26"/>
          <w:lang w:eastAsia="ko-KR"/>
        </w:rPr>
        <w:instrText>尔密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instrText>济圣训集》。艾布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instrText>·</w:instrText>
      </w:r>
      <w:r w:rsidRPr="008C5A55">
        <w:rPr>
          <w:rFonts w:ascii="Batang" w:eastAsia="Batang" w:hAnsi="Batang" w:cs="Batang" w:hint="eastAsia"/>
          <w:b/>
          <w:bCs/>
          <w:color w:val="000000"/>
          <w:sz w:val="26"/>
          <w:szCs w:val="26"/>
          <w:lang w:eastAsia="ko-KR"/>
        </w:rPr>
        <w:instrText>尔撒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instrText>说：此为单传的良好的圣训，仅次于真实的圣训。在《圣训实录全集》第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instrText>724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instrText>段中被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instrText>评为良好的圣训。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  <w:lang w:val="x-none"/>
        </w:rPr>
        <w:t>[3]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30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在《古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兰经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》中，我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们发现哈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特和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马鲁特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位天使的故事，他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曾被派到巴比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伦去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人魔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术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。使用魔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术是伊斯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兰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所禁止的，但安拉派遣二天使以考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验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世人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。哈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鲁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特和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马鲁特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位天使在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授任何人魔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术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之前，明确告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诫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巴比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伦的居民，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安拉派遣他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们只是作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一种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考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验，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们确已知道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谁购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取魔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术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谁在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后世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绝无福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分，即他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们将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进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入火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狱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（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见《古兰经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t>2:102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ko-KR"/>
        </w:rPr>
        <w:t>）</w:t>
      </w:r>
    </w:p>
    <w:p w:rsidR="008C5A55" w:rsidRPr="008C5A55" w:rsidRDefault="008C5A55" w:rsidP="008C5A55">
      <w:pPr>
        <w:shd w:val="clear" w:color="auto" w:fill="E1F4FD"/>
        <w:spacing w:after="0" w:line="360" w:lineRule="atLeast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4"/>
          <w:szCs w:val="24"/>
          <w:lang w:eastAsia="ko-KR"/>
        </w:rPr>
        <w:t>尽管有</w:t>
      </w:r>
      <w:r w:rsidRPr="008C5A55">
        <w:rPr>
          <w:rFonts w:ascii="PMingLiU" w:eastAsia="PMingLiU" w:hAnsi="PMingLiU" w:cs="PMingLiU" w:hint="eastAsia"/>
          <w:color w:val="000000"/>
          <w:sz w:val="24"/>
          <w:szCs w:val="24"/>
          <w:lang w:eastAsia="ko-KR"/>
        </w:rPr>
        <w:t>时人们会认为，阿兹拉伊勒是死神（或称</w:t>
      </w:r>
      <w:r w:rsidRPr="008C5A55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4"/>
          <w:szCs w:val="24"/>
          <w:lang w:eastAsia="ko-KR"/>
        </w:rPr>
        <w:t>取命天仙</w:t>
      </w:r>
      <w:r w:rsidRPr="008C5A55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4"/>
          <w:szCs w:val="24"/>
          <w:lang w:eastAsia="ko-KR"/>
        </w:rPr>
        <w:t>），但在《古</w:t>
      </w:r>
      <w:r w:rsidRPr="008C5A55">
        <w:rPr>
          <w:rFonts w:ascii="PMingLiU" w:eastAsia="PMingLiU" w:hAnsi="PMingLiU" w:cs="PMingLiU" w:hint="eastAsia"/>
          <w:color w:val="000000"/>
          <w:sz w:val="24"/>
          <w:szCs w:val="24"/>
          <w:lang w:eastAsia="ko-KR"/>
        </w:rPr>
        <w:t>兰经》和</w:t>
      </w:r>
      <w:r w:rsidRPr="008C5A55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4"/>
          <w:szCs w:val="24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  <w:sz w:val="24"/>
          <w:szCs w:val="24"/>
          <w:lang w:eastAsia="ko-KR"/>
        </w:rPr>
        <w:t>训</w:t>
      </w:r>
      <w:r w:rsidRPr="008C5A55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4"/>
          <w:szCs w:val="24"/>
          <w:lang w:eastAsia="ko-KR"/>
        </w:rPr>
        <w:t>中没有任何的明确的</w:t>
      </w:r>
      <w:r w:rsidRPr="008C5A55">
        <w:rPr>
          <w:rFonts w:ascii="PMingLiU" w:eastAsia="PMingLiU" w:hAnsi="PMingLiU" w:cs="PMingLiU" w:hint="eastAsia"/>
          <w:color w:val="000000"/>
          <w:sz w:val="24"/>
          <w:szCs w:val="24"/>
          <w:lang w:eastAsia="ko-KR"/>
        </w:rPr>
        <w:t>记载。我们虽不能明确死神的真正名字，但我们知道他的职责，并且有很多助手</w:t>
      </w:r>
      <w:r w:rsidRPr="008C5A55">
        <w:rPr>
          <w:rFonts w:ascii="MS Mincho" w:eastAsia="MS Mincho" w:hAnsi="MS Mincho" w:cs="MS Mincho"/>
          <w:color w:val="000000"/>
          <w:sz w:val="24"/>
          <w:szCs w:val="24"/>
          <w:lang w:eastAsia="ko-KR"/>
        </w:rPr>
        <w:t>：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说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奉命主管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们的生命的死神，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将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使你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死亡，然后你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们将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被召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归于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们的主。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’”（《古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32:11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“……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待死亡降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临你们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中的任何人的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时候，我的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众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天使，将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使他死亡，他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们毫不疏忽。然后，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世人要被送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归真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主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——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的主。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真的，判决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只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归他，他是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清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算最神速的。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6:61-62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bookmarkStart w:id="31" w:name="OLE_LINK4"/>
      <w:bookmarkStart w:id="32" w:name="OLE_LINK3"/>
      <w:bookmarkEnd w:id="31"/>
      <w:r w:rsidRPr="008C5A55">
        <w:rPr>
          <w:rFonts w:ascii="MS Mincho" w:eastAsia="MS Mincho" w:hAnsi="MS Mincho" w:cs="MS Mincho"/>
          <w:color w:val="000000"/>
          <w:sz w:val="26"/>
          <w:szCs w:val="26"/>
        </w:rPr>
        <w:t>有</w:t>
      </w:r>
      <w:bookmarkEnd w:id="32"/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许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多天使行走于天上人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找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记念安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拉的人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们。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根据“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圣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”的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传述，我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可以知道，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bookmarkStart w:id="33" w:name="OLE_LINK6"/>
      <w:bookmarkStart w:id="34" w:name="OLE_LINK5"/>
      <w:bookmarkEnd w:id="33"/>
      <w:r w:rsidRPr="008C5A55">
        <w:rPr>
          <w:rFonts w:ascii="MS Mincho" w:eastAsia="MS Mincho" w:hAnsi="MS Mincho" w:cs="MS Mincho"/>
          <w:color w:val="000000"/>
          <w:sz w:val="26"/>
          <w:szCs w:val="26"/>
        </w:rPr>
        <w:t>安拉有</w:t>
      </w:r>
      <w:bookmarkEnd w:id="34"/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许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多天使，周游在路上，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找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记念安拉的人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当他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们发现记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念安拉的人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时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，便高呼：‘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你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过来看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你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们的目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标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用他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们的翅膀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围绕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布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天空。他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们的主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问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——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其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实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他比他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们更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清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——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我的仆人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说些什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么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？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：‘他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们赞你超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赞你伟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大，他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们夸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赞你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赞颂你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。’安拉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见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我了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吗？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没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有，指安拉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发誓！他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们没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有看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见你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。’安拉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倘若他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到我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时会怎么样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？’天使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倘若他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到你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们会更加努力地崇拜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你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，更加努力地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颂扬你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，更多地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赞颂你。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安拉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向我祈求什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么？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向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你祈求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乐园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：‘他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们看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见乐园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了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吗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？’天使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没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有，指安拉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发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誓！主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啊！他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未曾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见过乐园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。’安拉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倘若他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见乐园会怎么样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？’天使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倘若他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见乐园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会更加渴望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它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，努力追求它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，非常向往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它。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安拉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们从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么上祈求庇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？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：‘他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们从火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狱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求庇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护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。’安拉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们见过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狱吗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？’天使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没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有，指安拉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发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誓！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主啊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！他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们未曾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见过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狱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。’安拉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倘若他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们见过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狱时会怎么样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？’天使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们说：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倘若他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们见过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狱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会更加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避它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，更加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惧怕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它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：‘我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让你们见证，我已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饶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恕了他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。’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这时，其中一位天使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：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中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还有一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个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不属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于他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们之列的人，他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来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是另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lastRenderedPageBreak/>
        <w:t>有所求。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安拉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：‘他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们都是一起的同伴，跟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在一起的同伴不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会薄福。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’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”</w:t>
      </w:r>
      <w:bookmarkStart w:id="35" w:name="_ftnref19832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 HYPERLINK "http://www.islamreligion.com/cn/articles/2793/" \l "_ftn19832"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instrText>《布哈里圣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instrText>训实录》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ko-KR"/>
        </w:rPr>
        <w:t>[4]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5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穆斯林相信，天使在天上人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间都有其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专门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的的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职责。他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们监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管和保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护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世人，其中有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两位天使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记录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恶行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。他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们见证人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类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的一言一行，甚至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从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胎儿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在子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宫中成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长开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始。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在第三篇里，我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们将详细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叙述天使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与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间的相互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关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系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138.85pt;height:1.5pt" o:hrpct="0" o:hralign="center" o:hrstd="t" o:hr="t" fillcolor="#a0a0a0" stroked="f"/>
        </w:pict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36" w:name="_ftn19829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"http://www.islamreligion.com/cn/articles/2793/" \l "_ftnref19829"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6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使用“他”一</w:t>
      </w:r>
      <w:r w:rsidRPr="008C5A55">
        <w:rPr>
          <w:rFonts w:ascii="PMingLiU" w:eastAsia="PMingLiU" w:hAnsi="PMingLiU" w:cs="PMingLiU" w:hint="eastAsia"/>
          <w:color w:val="000000"/>
        </w:rPr>
        <w:t>词，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是</w:t>
      </w:r>
      <w:r w:rsidRPr="008C5A55">
        <w:rPr>
          <w:rFonts w:ascii="PMingLiU" w:eastAsia="PMingLiU" w:hAnsi="PMingLiU" w:cs="PMingLiU" w:hint="eastAsia"/>
          <w:color w:val="000000"/>
        </w:rPr>
        <w:t>为了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语</w:t>
      </w:r>
      <w:r w:rsidRPr="008C5A55">
        <w:rPr>
          <w:rFonts w:ascii="MS Mincho" w:eastAsia="MS Mincho" w:hAnsi="MS Mincho" w:cs="MS Mincho" w:hint="eastAsia"/>
          <w:color w:val="000000"/>
        </w:rPr>
        <w:t>法容易，而</w:t>
      </w:r>
      <w:r w:rsidRPr="008C5A55">
        <w:rPr>
          <w:rFonts w:ascii="MS Mincho" w:eastAsia="MS Mincho" w:hAnsi="MS Mincho" w:cs="Times New Roman" w:hint="eastAsia"/>
          <w:color w:val="000000"/>
          <w:lang w:eastAsia="ko-KR"/>
        </w:rPr>
        <w:t>没</w:t>
      </w:r>
      <w:r w:rsidRPr="008C5A55">
        <w:rPr>
          <w:rFonts w:ascii="MS Mincho" w:eastAsia="MS Mincho" w:hAnsi="MS Mincho" w:cs="MS Mincho" w:hint="eastAsia"/>
          <w:color w:val="000000"/>
        </w:rPr>
        <w:t>有任何形式表明天使是男性</w:t>
      </w:r>
      <w:r w:rsidRPr="008C5A55">
        <w:rPr>
          <w:rFonts w:ascii="MS Mincho" w:eastAsia="MS Mincho" w:hAnsi="MS Mincho" w:cs="MS Mincho"/>
          <w:color w:val="000000"/>
        </w:rPr>
        <w:t>。</w:t>
      </w:r>
    </w:p>
    <w:bookmarkStart w:id="37" w:name="_ftn19830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"http://www.islamreligion.com/cn/articles/2793/" \l "_ftnref19830"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7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MS Mincho" w:eastAsia="MS Mincho" w:hAnsi="MS Mincho" w:cs="MS Mincho" w:hint="eastAsia"/>
          <w:color w:val="000000"/>
        </w:rPr>
        <w:t>《穆斯林圣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MS Mincho" w:eastAsia="MS Mincho" w:hAnsi="MS Mincho" w:cs="MS Mincho"/>
          <w:color w:val="000000"/>
        </w:rPr>
        <w:t>》</w:t>
      </w:r>
    </w:p>
    <w:bookmarkStart w:id="38" w:name="_ftn19831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"http://www.islamreligion.com/cn/articles/2793/" \l "_ftnref19831"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8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《提尔密</w:t>
      </w:r>
      <w:r w:rsidRPr="008C5A55">
        <w:rPr>
          <w:rFonts w:ascii="PMingLiU" w:eastAsia="PMingLiU" w:hAnsi="PMingLiU" w:cs="PMingLiU" w:hint="eastAsia"/>
          <w:color w:val="000000"/>
        </w:rPr>
        <w:t>济圣训集》。艾布</w:t>
      </w:r>
      <w:r w:rsidRPr="008C5A55">
        <w:rPr>
          <w:rFonts w:ascii="Times New Roman" w:eastAsia="Times New Roman" w:hAnsi="Times New Roman" w:cs="Times New Roman"/>
          <w:color w:val="000000"/>
        </w:rPr>
        <w:t>·</w:t>
      </w:r>
      <w:r w:rsidRPr="008C5A55">
        <w:rPr>
          <w:rFonts w:ascii="Batang" w:eastAsia="Batang" w:hAnsi="Batang" w:cs="Batang" w:hint="eastAsia"/>
          <w:color w:val="000000"/>
        </w:rPr>
        <w:t>尔撒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说</w:t>
      </w:r>
      <w:r w:rsidRPr="008C5A55">
        <w:rPr>
          <w:rFonts w:ascii="MS Mincho" w:eastAsia="MS Mincho" w:hAnsi="MS Mincho" w:cs="MS Mincho" w:hint="eastAsia"/>
          <w:color w:val="000000"/>
        </w:rPr>
        <w:t>：此</w:t>
      </w:r>
      <w:r w:rsidRPr="008C5A55">
        <w:rPr>
          <w:rFonts w:ascii="PMingLiU" w:eastAsia="PMingLiU" w:hAnsi="PMingLiU" w:cs="PMingLiU" w:hint="eastAsia"/>
          <w:color w:val="000000"/>
        </w:rPr>
        <w:t>为单传的良好的</w:t>
      </w:r>
      <w:r w:rsidRPr="008C5A55">
        <w:rPr>
          <w:rFonts w:ascii="MS Mincho" w:eastAsia="MS Mincho" w:hAnsi="MS Mincho" w:cs="Times New Roman" w:hint="eastAsia"/>
          <w:color w:val="000000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训，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仅</w:t>
      </w:r>
      <w:r w:rsidRPr="008C5A55">
        <w:rPr>
          <w:rFonts w:ascii="MS Mincho" w:eastAsia="MS Mincho" w:hAnsi="MS Mincho" w:cs="MS Mincho" w:hint="eastAsia"/>
          <w:color w:val="000000"/>
        </w:rPr>
        <w:t>次于真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实</w:t>
      </w:r>
      <w:r w:rsidRPr="008C5A55">
        <w:rPr>
          <w:rFonts w:ascii="MS Mincho" w:eastAsia="MS Mincho" w:hAnsi="MS Mincho" w:cs="MS Mincho" w:hint="eastAsia"/>
          <w:color w:val="000000"/>
        </w:rPr>
        <w:t>的圣</w:t>
      </w:r>
      <w:r w:rsidRPr="008C5A55">
        <w:rPr>
          <w:rFonts w:ascii="PMingLiU" w:eastAsia="PMingLiU" w:hAnsi="PMingLiU" w:cs="Times New Roman" w:hint="eastAsia"/>
          <w:color w:val="000000"/>
          <w:lang w:eastAsia="ko-KR"/>
        </w:rPr>
        <w:t>训</w:t>
      </w:r>
      <w:r w:rsidRPr="008C5A55">
        <w:rPr>
          <w:rFonts w:ascii="MS Mincho" w:eastAsia="MS Mincho" w:hAnsi="MS Mincho" w:cs="MS Mincho" w:hint="eastAsia"/>
          <w:color w:val="000000"/>
        </w:rPr>
        <w:t>。在《</w:t>
      </w:r>
      <w:r w:rsidRPr="008C5A55">
        <w:rPr>
          <w:rFonts w:ascii="MS Mincho" w:eastAsia="MS Mincho" w:hAnsi="MS Mincho" w:cs="Times New Roman" w:hint="eastAsia"/>
          <w:color w:val="000000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训实录全集》第</w:t>
      </w:r>
      <w:r w:rsidRPr="008C5A55">
        <w:rPr>
          <w:rFonts w:ascii="Times New Roman" w:eastAsia="Times New Roman" w:hAnsi="Times New Roman" w:cs="Times New Roman"/>
          <w:color w:val="000000"/>
        </w:rPr>
        <w:t>724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段中被</w:t>
      </w:r>
      <w:r w:rsidRPr="008C5A55">
        <w:rPr>
          <w:rFonts w:ascii="PMingLiU" w:eastAsia="PMingLiU" w:hAnsi="PMingLiU" w:cs="PMingLiU" w:hint="eastAsia"/>
          <w:color w:val="000000"/>
        </w:rPr>
        <w:t>评为良好的</w:t>
      </w:r>
      <w:r w:rsidRPr="008C5A55">
        <w:rPr>
          <w:rFonts w:ascii="MS Mincho" w:eastAsia="MS Mincho" w:hAnsi="MS Mincho" w:cs="Times New Roman" w:hint="eastAsia"/>
          <w:color w:val="000000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</w:t>
      </w:r>
      <w:r w:rsidRPr="008C5A55">
        <w:rPr>
          <w:rFonts w:ascii="MS Mincho" w:eastAsia="MS Mincho" w:hAnsi="MS Mincho" w:cs="MS Mincho"/>
          <w:color w:val="000000"/>
        </w:rPr>
        <w:t>。</w:t>
      </w:r>
    </w:p>
    <w:bookmarkStart w:id="39" w:name="_ftn19832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"http://www.islamreligion.com/cn/articles/2793/" \l "_ftnref19832"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9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《布哈里</w:t>
      </w:r>
      <w:r w:rsidRPr="008C5A55">
        <w:rPr>
          <w:rFonts w:ascii="MS Mincho" w:eastAsia="MS Mincho" w:hAnsi="MS Mincho" w:cs="MS Mincho" w:hint="eastAsia"/>
          <w:color w:val="000000"/>
        </w:rPr>
        <w:t>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Batang" w:eastAsia="Batang" w:hAnsi="Batang" w:cs="Times New Roman" w:hint="eastAsia"/>
          <w:color w:val="000000"/>
          <w:lang w:eastAsia="ko-KR"/>
        </w:rPr>
        <w:t>》</w:t>
      </w:r>
    </w:p>
    <w:p w:rsidR="008C5A55" w:rsidRDefault="008C5A55" w:rsidP="008C5A55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3/3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监护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穆斯林相信，天使在人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类的生活中起着十分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积极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地作用，从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怀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孕开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始一直持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续到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死亡的那一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时刻。天使和人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类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的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这种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相互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关系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，甚至在后世依然存在。有的天使引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导人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们进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入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乐园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而有的天使守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卫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在火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狱之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门</w:t>
      </w:r>
      <w:r w:rsidRPr="008C5A55">
        <w:rPr>
          <w:rFonts w:ascii="MS Gothic" w:eastAsia="MS Gothic" w:hAnsi="MS Gothic" w:cs="MS Gothic"/>
          <w:color w:val="000000"/>
          <w:sz w:val="26"/>
          <w:szCs w:val="26"/>
        </w:rPr>
        <w:t>。信天使是伊斯</w:t>
      </w:r>
      <w:r w:rsidRPr="008C5A55">
        <w:rPr>
          <w:rFonts w:ascii="MingLiU" w:eastAsia="MingLiU" w:hAnsi="MingLiU" w:cs="MingLiU"/>
          <w:color w:val="000000"/>
          <w:sz w:val="26"/>
          <w:szCs w:val="26"/>
        </w:rPr>
        <w:t>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的基本信仰之一。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从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圣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训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中我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可以得知，胚胎在受孕几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个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月后，以安拉的允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许开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始呼吸。然后，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有一位天使在他的功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过薄上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写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下四件事情：是男是女？是有福的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还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薄福的？他或她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寿命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多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长，以及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这个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人将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行善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还是作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恶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？</w:t>
      </w:r>
      <w:bookmarkStart w:id="40" w:name="_ftnref19862"/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"http://www.islamreligion.com/cn/articles/2807/" \l "_ftn19862" \o " </w:instrTex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instrText>《布哈里圣</w:instrTex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instrText>训实录》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[1]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40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有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许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多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天使在人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的整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个一生中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负责监护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每个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人的前面和后面，都有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许多接踵而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来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的天神，他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们奉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真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主的命令来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监护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13:11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在每个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人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的跟前都派了两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名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记录的天使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这些天使是尊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贵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记录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者，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们将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忠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实地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记录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下每个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人一生中所有的善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恶行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“……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他派遣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许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多天神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来保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护你们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6:61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以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为我听不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的秘密和私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议吗？不然，我的天使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就在他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的跟前，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记录他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的言行。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43:80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当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坐在右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边和左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边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的两个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记录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的天神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记录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各人的言行的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时候，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他每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说一句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，他面前都有天神当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场监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察。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50:17-18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的上面，确有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许多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监视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者，他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是尊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贵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的，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是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记录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82:10-11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天使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们将以忠实而严格地进行记录，不会落下一个词。然而，安拉的仁慈永远是明显的。先知穆罕默德（愿主福安之）解释说，安拉已经明确了记录善恶行为的方法。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论谁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打算做一件好事，如果他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没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有做，就会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为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记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下一件完整的善功，如果他做了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这件善功，那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么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就会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被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写下十倍的，或七百倍的，或更多的善功；如果一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个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人打算做一件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恶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，但他没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有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做，就会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被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写下一件善功，而如果他想了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并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做了，那么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就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会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为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写下一件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恶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行。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41" w:name="_ftnref19863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"http://www.islamreligion.com/cn/articles/2807/" \l "_ftn19863" \o " 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《布哈里圣</w:instrTex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训实录》、《穆斯林圣训实录》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20"/>
          <w:szCs w:val="20"/>
          <w:u w:val="single"/>
          <w:lang w:val="x-none"/>
        </w:rPr>
        <w:t>[2]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41"/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兰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著名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学者伊本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·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凯西尔在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释《古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兰经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13:10-11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时说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：“每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个人都有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许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多天使日夜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轮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监护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他免遭邪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恶的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害，就像其他天使日夜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轮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记录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他的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恶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为一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样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两个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，分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别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在他右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边和左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边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记录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他的行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为。右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边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的写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下做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善功，左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边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的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记下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恶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行。另外两个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监视他，保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他，一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个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在前，一个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在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后面。因此，白天有四个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天使，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晚上有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另外四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个天使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。”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每个人除了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这四个天使持续地守护和记录外，其他天使也会不断地访问人类。在圣训中，先知穆罕默德提醒其门弟子们，天使不断地访问他们。他说：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天使日夜不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间断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地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来到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跟前，在晨礼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和晡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礼的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时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候他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都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会聚集在一起。他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们与你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一起度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过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晚升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上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乐园，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安拉就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问他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，尽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管他知道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的一切，‘在什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么状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态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下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你离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我的奴仆的？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天使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回答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：‘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当我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离开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们的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时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候，他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正在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礼拜，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当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我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到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达他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时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候，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也在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礼拜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。’”</w:t>
      </w:r>
      <w:bookmarkStart w:id="42" w:name="_ftnref19864"/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instrText xml:space="preserve"> HYPERLINK "http://www.islamreligion.com/cn/articles/2807/" \l "_ftn19864" \o " </w:instrTex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instrText>同上。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ko-KR"/>
        </w:rPr>
        <w:instrText xml:space="preserve">" </w:instrTex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8C5A55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  <w:lang w:val="x-none" w:eastAsia="ko-KR"/>
        </w:rPr>
        <w:t>[3]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42"/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们在一起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见证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祈祷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者，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并聆听背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ko-KR"/>
        </w:rPr>
        <w:t>诵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ko-KR"/>
        </w:rPr>
        <w:t>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ko-KR"/>
        </w:rPr>
        <w:t>兰经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》文。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因此，我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知道，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天使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紧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密地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联系着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人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类的生活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这种相互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关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系即使死神取走人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的灵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魂之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时也不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会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终结，</w:t>
      </w:r>
      <w:r w:rsidRPr="008C5A55">
        <w:rPr>
          <w:rFonts w:ascii="MS Mincho" w:eastAsia="MS Mincho" w:hAnsi="MS Mincho" w:cs="Times New Roman" w:hint="eastAsia"/>
          <w:color w:val="000000"/>
          <w:sz w:val="26"/>
          <w:szCs w:val="26"/>
          <w:lang w:eastAsia="ko-KR"/>
        </w:rPr>
        <w:t>并会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在死亡之后在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坟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墓中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进行拷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问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，因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为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天使也是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  <w:lang w:eastAsia="ko-KR"/>
        </w:rPr>
        <w:t>乐园的守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  <w:lang w:eastAsia="ko-KR"/>
        </w:rPr>
        <w:t>者</w:t>
      </w:r>
      <w:r w:rsidRPr="008C5A55">
        <w:rPr>
          <w:rFonts w:ascii="MS Mincho" w:eastAsia="MS Mincho" w:hAnsi="MS Mincho" w:cs="MS Mincho"/>
          <w:color w:val="000000"/>
          <w:sz w:val="26"/>
          <w:szCs w:val="26"/>
          <w:lang w:eastAsia="ko-KR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敬畏主者将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一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队一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队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地被邀入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乐园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，迨他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们来到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乐园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前面的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时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候，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园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门开了，管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园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的天神要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对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们说：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‘祝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们平安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lastRenderedPageBreak/>
        <w:t>！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们已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经纯洁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了，所以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请你们进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去永居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吧！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39:73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“……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众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天神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从每道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门进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去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见他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，（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说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）：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‘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祝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ko-KR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们平安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！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这是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你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坚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忍而得的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报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酬，后世的善果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真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优美。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”（《古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13:23-24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天使同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时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是火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狱的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监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管者</w:t>
      </w:r>
      <w:r w:rsidRPr="008C5A55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left="851" w:right="851" w:firstLine="51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你怎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能知道火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狱是什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么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？它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ko-KR"/>
        </w:rPr>
        <w:t>不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让任何物存在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，不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许任何物留下，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它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烧灼肌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肤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。管理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它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的，共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计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十九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名。我只将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管理火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狱的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造成天神，我只以他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们的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数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目，考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验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不信道的人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们，以便曾受天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的人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们认清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，而信道的人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们更加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笃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信；以免曾受天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经的人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们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和信道的人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们怀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疑；以便心中有病者和不信道者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说：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‘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真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主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设这个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譬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喻做什</w:t>
      </w:r>
      <w:r w:rsidRPr="008C5A55">
        <w:rPr>
          <w:rFonts w:ascii="MS Mincho" w:eastAsia="MS Mincho" w:hAnsi="MS Mincho" w:cs="Times New Roman" w:hint="eastAsia"/>
          <w:b/>
          <w:bCs/>
          <w:color w:val="000000"/>
          <w:sz w:val="26"/>
          <w:szCs w:val="26"/>
          <w:lang w:eastAsia="zh-CN"/>
        </w:rPr>
        <w:t>么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？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’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真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主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这样使他所意欲的人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误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入迷途，使他所意欲的人遵循正路。只有你的主，能知道他的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军队</w:t>
      </w:r>
      <w:r w:rsidRPr="008C5A55">
        <w:rPr>
          <w:rFonts w:ascii="Batang" w:eastAsia="Batang" w:hAnsi="Batang" w:cs="Times New Roman" w:hint="eastAsia"/>
          <w:b/>
          <w:bCs/>
          <w:color w:val="000000"/>
          <w:sz w:val="26"/>
          <w:szCs w:val="26"/>
          <w:lang w:eastAsia="zh-CN"/>
        </w:rPr>
        <w:t>，</w:t>
      </w:r>
      <w:r w:rsidRPr="008C5A55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这只是人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类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的教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训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8C5A55">
        <w:rPr>
          <w:rFonts w:ascii="PMingLiU" w:eastAsia="PMingLiU" w:hAnsi="PMingLiU" w:cs="Times New Roman" w:hint="eastAsia"/>
          <w:b/>
          <w:bCs/>
          <w:color w:val="000000"/>
          <w:sz w:val="26"/>
          <w:szCs w:val="26"/>
          <w:lang w:eastAsia="zh-CN"/>
        </w:rPr>
        <w:t>兰经</w:t>
      </w:r>
      <w:r w:rsidRPr="008C5A55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》</w:t>
      </w: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74:27-31</w:t>
      </w:r>
      <w:r w:rsidRPr="008C5A55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8C5A55" w:rsidRPr="008C5A55" w:rsidRDefault="008C5A55" w:rsidP="008C5A55">
      <w:pPr>
        <w:shd w:val="clear" w:color="auto" w:fill="E1F4FD"/>
        <w:spacing w:after="160" w:line="240" w:lineRule="auto"/>
        <w:ind w:firstLine="4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安拉从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光上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创造了天使。他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不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违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抗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安拉，完全遵循安拉的法令，毫无畏惧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，也不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犹豫。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安拉造化天使，只是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为了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崇拜安拉。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这些高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贵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的被造物，在人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类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的生活中扮演着非常重要角色。他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们监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察、保</w:t>
      </w:r>
      <w:r w:rsidRPr="008C5A55">
        <w:rPr>
          <w:rFonts w:ascii="PMingLiU" w:eastAsia="PMingLiU" w:hAnsi="PMingLiU" w:cs="Times New Roman" w:hint="eastAsia"/>
          <w:color w:val="000000"/>
          <w:sz w:val="26"/>
          <w:szCs w:val="26"/>
          <w:lang w:eastAsia="ko-KR"/>
        </w:rPr>
        <w:t>护</w:t>
      </w:r>
      <w:r w:rsidRPr="008C5A55">
        <w:rPr>
          <w:rFonts w:ascii="MS Mincho" w:eastAsia="MS Mincho" w:hAnsi="MS Mincho" w:cs="MS Mincho" w:hint="eastAsia"/>
          <w:color w:val="000000"/>
          <w:sz w:val="26"/>
          <w:szCs w:val="26"/>
        </w:rPr>
        <w:t>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记录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、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传达，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及搜集</w:t>
      </w:r>
      <w:r w:rsidRPr="008C5A55">
        <w:rPr>
          <w:rFonts w:ascii="PMingLiU" w:eastAsia="PMingLiU" w:hAnsi="PMingLiU" w:cs="PMingLiU" w:hint="eastAsia"/>
          <w:color w:val="000000"/>
          <w:sz w:val="26"/>
          <w:szCs w:val="26"/>
        </w:rPr>
        <w:t>记念</w:t>
      </w:r>
      <w:r w:rsidRPr="008C5A55">
        <w:rPr>
          <w:rFonts w:ascii="Batang" w:eastAsia="Batang" w:hAnsi="Batang" w:cs="Times New Roman" w:hint="eastAsia"/>
          <w:color w:val="000000"/>
          <w:sz w:val="26"/>
          <w:szCs w:val="26"/>
          <w:lang w:eastAsia="ko-KR"/>
        </w:rPr>
        <w:t>安拉的人。</w:t>
      </w:r>
    </w:p>
    <w:p w:rsidR="008C5A55" w:rsidRPr="008C5A55" w:rsidRDefault="008C5A55" w:rsidP="008C5A55">
      <w:pPr>
        <w:shd w:val="clear" w:color="auto" w:fill="E1F4FD"/>
        <w:spacing w:after="0" w:line="360" w:lineRule="atLeast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A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Arial" w:eastAsia="Times New Roman" w:hAnsi="Arial" w:cs="Arial"/>
          <w:color w:val="000000"/>
          <w:sz w:val="20"/>
          <w:szCs w:val="20"/>
        </w:rPr>
        <w:pict>
          <v:rect id="_x0000_i1027" style="width:138.85pt;height:1.5pt" o:hrpct="0" o:hralign="center" o:hrstd="t" o:hr="t" fillcolor="#a0a0a0" stroked="f"/>
        </w:pict>
      </w:r>
    </w:p>
    <w:p w:rsidR="008C5A55" w:rsidRPr="008C5A55" w:rsidRDefault="008C5A55" w:rsidP="008C5A55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C5A5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43" w:name="_ftn19862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"http://www.islamreligion.com/cn/articles/2807/" \l "_ftnref19862"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43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MS Mincho" w:eastAsia="MS Mincho" w:hAnsi="MS Mincho" w:cs="MS Mincho" w:hint="eastAsia"/>
          <w:color w:val="000000"/>
        </w:rPr>
        <w:t>《布哈里圣</w:t>
      </w:r>
      <w:r w:rsidRPr="008C5A55">
        <w:rPr>
          <w:rFonts w:ascii="PMingLiU" w:eastAsia="PMingLiU" w:hAnsi="PMingLiU" w:cs="PMingLiU" w:hint="eastAsia"/>
          <w:color w:val="000000"/>
        </w:rPr>
        <w:t>训实录</w:t>
      </w:r>
      <w:r w:rsidRPr="008C5A55">
        <w:rPr>
          <w:rFonts w:ascii="MS Mincho" w:eastAsia="MS Mincho" w:hAnsi="MS Mincho" w:cs="MS Mincho"/>
          <w:color w:val="000000"/>
        </w:rPr>
        <w:t>》</w:t>
      </w:r>
    </w:p>
    <w:bookmarkStart w:id="44" w:name="_ftn19863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"http://www.islamreligion.com/cn/articles/2807/" \l "_ftnref19863"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44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MS Mincho" w:eastAsia="MS Mincho" w:hAnsi="MS Mincho" w:cs="MS Mincho" w:hint="eastAsia"/>
          <w:color w:val="000000"/>
        </w:rPr>
        <w:t>《布哈里圣</w:t>
      </w:r>
      <w:r w:rsidRPr="008C5A55">
        <w:rPr>
          <w:rFonts w:ascii="PMingLiU" w:eastAsia="PMingLiU" w:hAnsi="PMingLiU" w:cs="PMingLiU" w:hint="eastAsia"/>
          <w:color w:val="000000"/>
        </w:rPr>
        <w:t>训实录》、《穆斯林圣训实录</w:t>
      </w:r>
      <w:r w:rsidRPr="008C5A55">
        <w:rPr>
          <w:rFonts w:ascii="MS Mincho" w:eastAsia="MS Mincho" w:hAnsi="MS Mincho" w:cs="MS Mincho"/>
          <w:color w:val="000000"/>
        </w:rPr>
        <w:t>》</w:t>
      </w:r>
    </w:p>
    <w:bookmarkStart w:id="45" w:name="_ftn19864"/>
    <w:p w:rsidR="008C5A55" w:rsidRPr="008C5A55" w:rsidRDefault="008C5A55" w:rsidP="008C5A55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8C5A55">
        <w:rPr>
          <w:rFonts w:ascii="Times New Roman" w:eastAsia="Times New Roman" w:hAnsi="Times New Roman" w:cs="Times New Roman"/>
          <w:color w:val="000000"/>
        </w:rPr>
        <w:fldChar w:fldCharType="begin"/>
      </w:r>
      <w:r w:rsidRPr="008C5A55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"http://www.islamreligion.com/cn/articles/2807/" \l "_ftnref19864" \o "Back to the refrence of this footnote" </w:instrText>
      </w:r>
      <w:r w:rsidRPr="008C5A55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8C5A55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8C5A55">
        <w:rPr>
          <w:rFonts w:ascii="Times New Roman" w:eastAsia="Times New Roman" w:hAnsi="Times New Roman" w:cs="Times New Roman"/>
          <w:color w:val="000000"/>
        </w:rPr>
        <w:fldChar w:fldCharType="end"/>
      </w:r>
      <w:bookmarkEnd w:id="45"/>
      <w:r w:rsidRPr="008C5A55">
        <w:rPr>
          <w:rFonts w:ascii="Times New Roman" w:eastAsia="Times New Roman" w:hAnsi="Times New Roman" w:cs="Times New Roman"/>
          <w:color w:val="000000"/>
        </w:rPr>
        <w:t> </w:t>
      </w:r>
      <w:r w:rsidRPr="008C5A55">
        <w:rPr>
          <w:rFonts w:ascii="MS Mincho" w:eastAsia="MS Mincho" w:hAnsi="MS Mincho" w:cs="MS Mincho" w:hint="eastAsia"/>
          <w:color w:val="000000"/>
        </w:rPr>
        <w:t>同上</w:t>
      </w:r>
      <w:r w:rsidRPr="008C5A55">
        <w:rPr>
          <w:rFonts w:ascii="MS Mincho" w:eastAsia="MS Mincho" w:hAnsi="MS Mincho" w:cs="MS Mincho"/>
          <w:color w:val="000000"/>
        </w:rPr>
        <w:t>。</w:t>
      </w:r>
    </w:p>
    <w:p w:rsidR="00860F0C" w:rsidRPr="008C5A55" w:rsidRDefault="00860F0C" w:rsidP="008C5A55">
      <w:bookmarkStart w:id="46" w:name="_GoBack"/>
      <w:bookmarkEnd w:id="46"/>
    </w:p>
    <w:sectPr w:rsidR="00860F0C" w:rsidRPr="008C5A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A2"/>
    <w:rsid w:val="00007112"/>
    <w:rsid w:val="000B0A55"/>
    <w:rsid w:val="000F1015"/>
    <w:rsid w:val="00190C7F"/>
    <w:rsid w:val="00440355"/>
    <w:rsid w:val="004E4C35"/>
    <w:rsid w:val="0064437C"/>
    <w:rsid w:val="00702522"/>
    <w:rsid w:val="00784EE4"/>
    <w:rsid w:val="00860F0C"/>
    <w:rsid w:val="008C5A55"/>
    <w:rsid w:val="00A939D1"/>
    <w:rsid w:val="00AC528A"/>
    <w:rsid w:val="00B27FA2"/>
    <w:rsid w:val="00D25B32"/>
    <w:rsid w:val="00E30E6A"/>
    <w:rsid w:val="00E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2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AC528A"/>
  </w:style>
  <w:style w:type="character" w:customStyle="1" w:styleId="w-footnote-title">
    <w:name w:val="w-footnote-title"/>
    <w:basedOn w:val="DefaultParagraphFont"/>
    <w:rsid w:val="00AC528A"/>
  </w:style>
  <w:style w:type="paragraph" w:customStyle="1" w:styleId="w-footnote-text">
    <w:name w:val="w-footnote-text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528A"/>
  </w:style>
  <w:style w:type="character" w:styleId="FootnoteReference">
    <w:name w:val="footnote reference"/>
    <w:basedOn w:val="DefaultParagraphFont"/>
    <w:uiPriority w:val="99"/>
    <w:semiHidden/>
    <w:unhideWhenUsed/>
    <w:rsid w:val="00AC528A"/>
  </w:style>
  <w:style w:type="paragraph" w:styleId="FootnoteText">
    <w:name w:val="footnote text"/>
    <w:basedOn w:val="Normal"/>
    <w:link w:val="FootnoteTextChar"/>
    <w:uiPriority w:val="99"/>
    <w:semiHidden/>
    <w:unhideWhenUsed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28A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860F0C"/>
  </w:style>
  <w:style w:type="character" w:customStyle="1" w:styleId="footnotetextchar0">
    <w:name w:val="footnotetextchar"/>
    <w:basedOn w:val="DefaultParagraphFont"/>
    <w:rsid w:val="00860F0C"/>
  </w:style>
  <w:style w:type="character" w:customStyle="1" w:styleId="aya-wrapper">
    <w:name w:val="aya-wrapper"/>
    <w:basedOn w:val="DefaultParagraphFont"/>
    <w:rsid w:val="00860F0C"/>
  </w:style>
  <w:style w:type="character" w:customStyle="1" w:styleId="ayanumber3">
    <w:name w:val="ayanumber3"/>
    <w:basedOn w:val="DefaultParagraphFont"/>
    <w:rsid w:val="00860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5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2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2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8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AC528A"/>
  </w:style>
  <w:style w:type="character" w:customStyle="1" w:styleId="w-footnote-title">
    <w:name w:val="w-footnote-title"/>
    <w:basedOn w:val="DefaultParagraphFont"/>
    <w:rsid w:val="00AC528A"/>
  </w:style>
  <w:style w:type="paragraph" w:customStyle="1" w:styleId="w-footnote-text">
    <w:name w:val="w-footnote-text"/>
    <w:basedOn w:val="Normal"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528A"/>
  </w:style>
  <w:style w:type="character" w:styleId="FootnoteReference">
    <w:name w:val="footnote reference"/>
    <w:basedOn w:val="DefaultParagraphFont"/>
    <w:uiPriority w:val="99"/>
    <w:semiHidden/>
    <w:unhideWhenUsed/>
    <w:rsid w:val="00AC528A"/>
  </w:style>
  <w:style w:type="paragraph" w:styleId="FootnoteText">
    <w:name w:val="footnote text"/>
    <w:basedOn w:val="Normal"/>
    <w:link w:val="FootnoteTextChar"/>
    <w:uiPriority w:val="99"/>
    <w:semiHidden/>
    <w:unhideWhenUsed/>
    <w:rsid w:val="00AC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28A"/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860F0C"/>
  </w:style>
  <w:style w:type="character" w:customStyle="1" w:styleId="footnotetextchar0">
    <w:name w:val="footnotetextchar"/>
    <w:basedOn w:val="DefaultParagraphFont"/>
    <w:rsid w:val="00860F0C"/>
  </w:style>
  <w:style w:type="character" w:customStyle="1" w:styleId="aya-wrapper">
    <w:name w:val="aya-wrapper"/>
    <w:basedOn w:val="DefaultParagraphFont"/>
    <w:rsid w:val="00860F0C"/>
  </w:style>
  <w:style w:type="character" w:customStyle="1" w:styleId="ayanumber3">
    <w:name w:val="ayanumber3"/>
    <w:basedOn w:val="DefaultParagraphFont"/>
    <w:rsid w:val="00860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2014-08-06T17:42:00Z</cp:lastPrinted>
  <dcterms:created xsi:type="dcterms:W3CDTF">2014-08-06T17:50:00Z</dcterms:created>
  <dcterms:modified xsi:type="dcterms:W3CDTF">2014-08-06T17:50:00Z</dcterms:modified>
</cp:coreProperties>
</file>