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9" w:rsidRDefault="007E2379" w:rsidP="007E2379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知耻害羞</w:t>
      </w:r>
      <w:proofErr w:type="spellEnd"/>
    </w:p>
    <w:p w:rsidR="007E2379" w:rsidRDefault="007E2379" w:rsidP="007E237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纵观</w:t>
      </w:r>
      <w:proofErr w:type="spellEnd"/>
    </w:p>
    <w:p w:rsidR="007E2379" w:rsidRDefault="007E2379" w:rsidP="007E2379">
      <w:pPr>
        <w:jc w:val="center"/>
      </w:pPr>
      <w:r>
        <w:rPr>
          <w:noProof/>
        </w:rPr>
        <w:drawing>
          <wp:inline distT="0" distB="0" distL="0" distR="0" wp14:anchorId="3608594E" wp14:editId="7956C9E5">
            <wp:extent cx="2672080" cy="3289300"/>
            <wp:effectExtent l="0" t="0" r="0" b="6350"/>
            <wp:docPr id="1" name="Picture 1" descr="http://www.islamreligion.com/articles/images/Modesty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odesty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知耻害羞在造物主和被造物之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间扮演着非常重要的角色。所有的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先知和使者都鼓励其追随者要有知耻害羞之心，正如穆圣（愿主福安之）所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所有先知的第一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训诫是：如果你没有羞耻，你就为所欲为吧。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《布哈里圣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训实录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知耻害羞，是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谦虚的一种体现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，它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让人免于邪恶，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知耻害羞是一种品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质，它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让人避免互相伤害。伊斯兰道德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观念认为，害羞不只是言谈举止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上的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检点，展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在公众面前，它更是信仰的体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现，展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现在安拉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面前。因此，任何害羞的言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谈都应源自内心，就像信仰源自心底。对此，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穆圣告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诉我们：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害羞是信仰的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组成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部分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》、《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穆斯林圣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训实录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》）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就拿言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谈来说吧，它需要温和适中，不燥不急。声大如雷的人，只能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他不善于控制声音，最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终必受其害。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愤怒亦是如此。不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受控制的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愤怒，会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伤害他人的身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心，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还会剥去知耻的面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纱，暴露出可耻的自己。穆圣说：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者不凭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实力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真正的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强者是在生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气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发怒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时能控制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自己的人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真正的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强者是在安拉面前有害羞之心者，因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知道安拉至知万物，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监视万物，无论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人公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开的作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为还是私下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的秘密，都避不开安拉的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监视，因此，他会因违犯安拉的命令感到羞愧。这种羞耻之心，谦虚之心，需要训练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。它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关乎信仰，因此，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时刻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识到安拉的存在，能增加人的害羞度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兰将害羞分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为先天和后天两种。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先天的害羞，男女都具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备，比如遮羞。《古兰经》告诉我们，阿丹和哈娃吃了禁果，羞体暴露之际，努力遮住了羞体，便有了羞耻之心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兰学者认为，害羞是人与动物的本质区别。动物无羞耻，跟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随本能，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为所欲为。因此，人的羞耻心越少，人越无人性，人的羞耻心越多，人性越强。伊斯兰的道德规范，让人有羞耻感，无论是进屋前的请求许可，大小便时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远离人群，还是人平时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的言行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举止，着装打扮，伊斯兰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都有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规范指导。与懂得害羞的人在一起能学习他们的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知耻美德，至少在遇到他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而自己心生歹念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时会感到害羞，从而迷途知返。正如穆圣所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议你们对崇高的安拉感到害羞，你们也对虔诚的人感到害羞。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（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艾哈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迈德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恐于陌生人的注意也能促使人具有羞耻感，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这是一种天性，君不见陌生人面前孩子是如何地害羞，他会躲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妈妈的裙子或爸爸的腿后面。远离他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别是对异性的注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视，实际上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是一种避免婚前性行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为或通奸行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的有效方式。安拉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E2379" w:rsidRDefault="007E2379" w:rsidP="007E2379">
      <w:pPr>
        <w:pStyle w:val="w-quran"/>
        <w:shd w:val="clear" w:color="auto" w:fill="E1F4FD"/>
        <w:spacing w:before="0" w:beforeAutospacing="0" w:after="160" w:afterAutospacing="0"/>
        <w:ind w:left="851" w:right="851" w:firstLine="384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对信士们说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，叫他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们降低视线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，遮蔽下身，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这对于他们是更纯洁的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。真主的确是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彻知他们的行为的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对信女们说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，叫她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们降低视线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，遮蔽下身，莫露出首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饰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除非自然露出的，叫她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们用面纱遮住胸膛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，莫露出首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饰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</w:t>
      </w:r>
      <w:r>
        <w:rPr>
          <w:b/>
          <w:bCs/>
          <w:color w:val="000000"/>
          <w:sz w:val="26"/>
          <w:szCs w:val="26"/>
        </w:rPr>
        <w:t>24:30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》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经文还提到，对于至亲来说，可以不遮盖自己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。另外，老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妪也可以不穿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长袍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见《古兰经》</w:t>
      </w:r>
      <w:r>
        <w:rPr>
          <w:color w:val="000000"/>
          <w:sz w:val="26"/>
          <w:szCs w:val="26"/>
        </w:rPr>
        <w:t>24:60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兰道德观念不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仅把害羞视为女性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须具备的美德，更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视为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男性不可或缺的美德。因此，男性也必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须穿着端庄，不穿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、透、露的服装，要遮盖腰到膝盖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间的位置。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诚然，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女性穿着端正是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责无旁贷的，但细想一下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桩桩强奸案，攻击者往往被忽略，因此，其他经文中提到，女性通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过端庄服饰让人识别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其端庄的，更容易被看作虔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诚者而受到保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见《古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兰经》</w:t>
      </w:r>
      <w:r>
        <w:rPr>
          <w:color w:val="000000"/>
          <w:sz w:val="26"/>
          <w:szCs w:val="26"/>
        </w:rPr>
        <w:t>33:59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现害羞的方式是，无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论犯错与否，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就当与父母同在。有害羞感的人不会在父母面前犯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错，更何况是在真主面前呢？真主不比父母更清楚我们的一言一行吗？因此，伊斯兰认为，在真主跟前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信士的害羞，比在人面前的害羞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lastRenderedPageBreak/>
        <w:t>更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伟大。这足以解释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当有人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问起为何独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处时更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要提醒自己遮羞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时穆圣的回答：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安拉比任何人更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值得让自己害羞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艾布达伍德圣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训集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早期穆斯林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习惯说，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时在安拉面前害羞，就会在公众时害羞。</w:t>
      </w:r>
      <w:r>
        <w:rPr>
          <w:color w:val="000000"/>
          <w:sz w:val="26"/>
          <w:szCs w:val="26"/>
        </w:rPr>
        <w:t>”“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对于安拉，不要做公开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的仆人，私下的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敌人。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害羞可被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视为一种方式，社会道德和规范得以维持和进步。公开的害羞，不会持久，因为世俗社会中会流行不害羞。害羞的关键是明白安拉至知一切，对他的明令禁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止感到害羞。安拉只希望我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们获得对我们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有利的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东西，那就要遵守安拉的指导：信仰安拉降示的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经典，使者带来的伊斯兰。</w:t>
      </w:r>
    </w:p>
    <w:p w:rsidR="007E2379" w:rsidRDefault="007E2379" w:rsidP="007E237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）：故事</w:t>
      </w:r>
      <w:r>
        <w:rPr>
          <w:color w:val="002A80"/>
          <w:sz w:val="34"/>
          <w:szCs w:val="34"/>
        </w:rPr>
        <w:t>1</w:t>
      </w:r>
    </w:p>
    <w:p w:rsidR="007E2379" w:rsidRDefault="007E2379" w:rsidP="007E237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在安拉面前害</w:t>
      </w:r>
      <w:r>
        <w:rPr>
          <w:rFonts w:ascii="MS Gothic" w:eastAsia="MS Gothic" w:hAnsi="MS Gothic" w:cs="MS Gothic" w:hint="eastAsia"/>
          <w:color w:val="008000"/>
          <w:sz w:val="30"/>
          <w:szCs w:val="30"/>
        </w:rPr>
        <w:t>羞</w:t>
      </w:r>
      <w:proofErr w:type="spellEnd"/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每个宗教都有一个特点，伊斯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兰的特点就是知耻害羞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穆宛塔圣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left="420" w:hanging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知耻知羞，能保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护一个人，不至于其放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纵私欲，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不至于其凝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视非礼，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意味着一个知耻知羞的人知道如何表达自己的言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语，如何展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自己的行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为，因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为谁都不希望他人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用异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样的眼光诧异地注视自己。知耻知羞的美德能鼓励人言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谈举止适当，时时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保持与安拉的关系。穆圣曾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对圣门弟子说：</w:t>
      </w:r>
    </w:p>
    <w:p w:rsidR="007E2379" w:rsidRDefault="007E2379" w:rsidP="007E237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们要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在安拉面前害羞，依据他的公正来害羞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门弟子们说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，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安拉的使者啊！我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们确是害羞的，一切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赞颂全归真主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。</w:t>
      </w:r>
      <w:r>
        <w:rPr>
          <w:color w:val="000000"/>
          <w:sz w:val="26"/>
          <w:szCs w:val="26"/>
        </w:rPr>
        <w:t>”</w:t>
      </w:r>
    </w:p>
    <w:p w:rsidR="007E2379" w:rsidRDefault="007E2379" w:rsidP="007E237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穆圣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不是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这个意思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。我的意思是你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要保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护你们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的思想和口舌，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时刻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提醒自己死亡和苦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难来临，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希冀永恒后世的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归宿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远离今世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的浮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华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，在安拉面前表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现得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害羞，依据安拉的公正而表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现得谦虚。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（提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尔米济圣训集）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left="420" w:hanging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知耻害羞体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现在生活的方方面面。时时意识到真主的存在，有助于我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们态度谦虚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，言行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举止适宜得体。只有一个人感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觉到真主在见证着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他的一言一行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时，他就会改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道德行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为与道德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实践，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乐于行善而羞于作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恶，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就会做最完美的自己，保持身体的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洁净和灵魂的一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尘不染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害羞来自信仰，信仰在天堂。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（《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艾哈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迈德圣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训集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E2379" w:rsidRDefault="007E2379" w:rsidP="007E237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t>喜筵</w:t>
      </w:r>
      <w:proofErr w:type="spellEnd"/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回想麦地那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时光，穆圣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与宰奈卜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结婚时，邀请人们参加喜筵。喜宴在早上，就餐后人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们陆续离开，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而有一部分客人却滞留下来不肯离去，他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们认为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新郎不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发话，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应该等到最后再走。穆圣也不好意思下送客令，就和侍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卫伊本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阿巴斯离开了房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间，去了阿伊莎的房里，等待人们离开。回来时，看他们还在，就再次出门，这时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们才意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识到该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离开了。人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们都离开后，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进屋，拉上窗帘，关了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门。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E2379" w:rsidRDefault="007E2379" w:rsidP="007E2379">
      <w:pPr>
        <w:shd w:val="clear" w:color="auto" w:fill="E1F4FD"/>
        <w:spacing w:line="360" w:lineRule="atLeast"/>
        <w:ind w:left="480" w:firstLine="480"/>
        <w:rPr>
          <w:color w:val="000000"/>
          <w:sz w:val="24"/>
          <w:szCs w:val="24"/>
        </w:rPr>
      </w:pPr>
      <w:r>
        <w:rPr>
          <w:color w:val="000000"/>
        </w:rPr>
        <w:t>故事的意思是，家是私人</w:t>
      </w:r>
      <w:r>
        <w:rPr>
          <w:rFonts w:ascii="MingLiU" w:eastAsia="MingLiU" w:hAnsi="MingLiU" w:cs="MingLiU" w:hint="eastAsia"/>
          <w:color w:val="000000"/>
        </w:rPr>
        <w:t>领</w:t>
      </w:r>
      <w:r>
        <w:rPr>
          <w:rFonts w:ascii="MS Mincho" w:eastAsia="MS Mincho" w:hAnsi="MS Mincho" w:cs="MS Mincho" w:hint="eastAsia"/>
          <w:color w:val="000000"/>
        </w:rPr>
        <w:t>地，</w:t>
      </w:r>
      <w:r>
        <w:rPr>
          <w:rFonts w:ascii="MingLiU" w:eastAsia="MingLiU" w:hAnsi="MingLiU" w:cs="MingLiU" w:hint="eastAsia"/>
          <w:color w:val="000000"/>
        </w:rPr>
        <w:t>应</w:t>
      </w:r>
      <w:r>
        <w:rPr>
          <w:rFonts w:ascii="MS Mincho" w:eastAsia="MS Mincho" w:hAnsi="MS Mincho" w:cs="MS Mincho" w:hint="eastAsia"/>
          <w:color w:val="000000"/>
        </w:rPr>
        <w:t>羞于邀</w:t>
      </w:r>
      <w:r>
        <w:rPr>
          <w:rFonts w:ascii="MingLiU" w:eastAsia="MingLiU" w:hAnsi="MingLiU" w:cs="MingLiU" w:hint="eastAsia"/>
          <w:color w:val="000000"/>
        </w:rPr>
        <w:t>请</w:t>
      </w:r>
      <w:r>
        <w:rPr>
          <w:rFonts w:ascii="MS Mincho" w:eastAsia="MS Mincho" w:hAnsi="MS Mincho" w:cs="MS Mincho" w:hint="eastAsia"/>
          <w:color w:val="000000"/>
        </w:rPr>
        <w:t>他人</w:t>
      </w:r>
      <w:r>
        <w:rPr>
          <w:rFonts w:ascii="MingLiU" w:eastAsia="MingLiU" w:hAnsi="MingLiU" w:cs="MingLiU" w:hint="eastAsia"/>
          <w:color w:val="000000"/>
        </w:rPr>
        <w:t>进</w:t>
      </w:r>
      <w:r>
        <w:rPr>
          <w:rFonts w:ascii="MS Mincho" w:eastAsia="MS Mincho" w:hAnsi="MS Mincho" w:cs="MS Mincho" w:hint="eastAsia"/>
          <w:color w:val="000000"/>
        </w:rPr>
        <w:t>入。穆圣客气地</w:t>
      </w:r>
      <w:r>
        <w:rPr>
          <w:rFonts w:ascii="MingLiU" w:eastAsia="MingLiU" w:hAnsi="MingLiU" w:cs="MingLiU" w:hint="eastAsia"/>
          <w:color w:val="000000"/>
        </w:rPr>
        <w:t>请</w:t>
      </w:r>
      <w:r>
        <w:rPr>
          <w:rFonts w:ascii="MS Mincho" w:eastAsia="MS Mincho" w:hAnsi="MS Mincho" w:cs="MS Mincho" w:hint="eastAsia"/>
          <w:color w:val="000000"/>
        </w:rPr>
        <w:t>他</w:t>
      </w:r>
      <w:r>
        <w:rPr>
          <w:rFonts w:ascii="MingLiU" w:eastAsia="MingLiU" w:hAnsi="MingLiU" w:cs="MingLiU" w:hint="eastAsia"/>
          <w:color w:val="000000"/>
        </w:rPr>
        <w:t>们</w:t>
      </w:r>
      <w:r>
        <w:rPr>
          <w:rFonts w:ascii="MS Mincho" w:eastAsia="MS Mincho" w:hAnsi="MS Mincho" w:cs="MS Mincho" w:hint="eastAsia"/>
          <w:color w:val="000000"/>
        </w:rPr>
        <w:t>离开，教</w:t>
      </w:r>
      <w:r>
        <w:rPr>
          <w:rFonts w:ascii="MingLiU" w:eastAsia="MingLiU" w:hAnsi="MingLiU" w:cs="MingLiU" w:hint="eastAsia"/>
          <w:color w:val="000000"/>
        </w:rPr>
        <w:t>给</w:t>
      </w:r>
      <w:r>
        <w:rPr>
          <w:rFonts w:ascii="MS Mincho" w:eastAsia="MS Mincho" w:hAnsi="MS Mincho" w:cs="MS Mincho" w:hint="eastAsia"/>
          <w:color w:val="000000"/>
        </w:rPr>
        <w:t>我</w:t>
      </w:r>
      <w:r>
        <w:rPr>
          <w:rFonts w:ascii="MingLiU" w:eastAsia="MingLiU" w:hAnsi="MingLiU" w:cs="MingLiU" w:hint="eastAsia"/>
          <w:color w:val="000000"/>
        </w:rPr>
        <w:t>们</w:t>
      </w:r>
      <w:r>
        <w:rPr>
          <w:rFonts w:ascii="MS Mincho" w:eastAsia="MS Mincho" w:hAnsi="MS Mincho" w:cs="MS Mincho" w:hint="eastAsia"/>
          <w:color w:val="000000"/>
        </w:rPr>
        <w:t>怎</w:t>
      </w:r>
      <w:r>
        <w:rPr>
          <w:rFonts w:ascii="MingLiU" w:eastAsia="MingLiU" w:hAnsi="MingLiU" w:cs="MingLiU" w:hint="eastAsia"/>
          <w:color w:val="000000"/>
        </w:rPr>
        <w:t>样</w:t>
      </w:r>
      <w:r>
        <w:rPr>
          <w:rFonts w:ascii="MS Mincho" w:eastAsia="MS Mincho" w:hAnsi="MS Mincho" w:cs="MS Mincho" w:hint="eastAsia"/>
          <w:color w:val="000000"/>
        </w:rPr>
        <w:t>做不失礼。他用非</w:t>
      </w:r>
      <w:r>
        <w:rPr>
          <w:rFonts w:ascii="MingLiU" w:eastAsia="MingLiU" w:hAnsi="MingLiU" w:cs="MingLiU" w:hint="eastAsia"/>
          <w:color w:val="000000"/>
        </w:rPr>
        <w:t>语</w:t>
      </w:r>
      <w:r>
        <w:rPr>
          <w:rFonts w:ascii="MS Mincho" w:eastAsia="MS Mincho" w:hAnsi="MS Mincho" w:cs="MS Mincho" w:hint="eastAsia"/>
          <w:color w:val="000000"/>
        </w:rPr>
        <w:t>言方式告</w:t>
      </w:r>
      <w:r>
        <w:rPr>
          <w:rFonts w:ascii="MingLiU" w:eastAsia="MingLiU" w:hAnsi="MingLiU" w:cs="MingLiU" w:hint="eastAsia"/>
          <w:color w:val="000000"/>
        </w:rPr>
        <w:t>诉</w:t>
      </w:r>
      <w:r>
        <w:rPr>
          <w:rFonts w:ascii="MS Mincho" w:eastAsia="MS Mincho" w:hAnsi="MS Mincho" w:cs="MS Mincho" w:hint="eastAsia"/>
          <w:color w:val="000000"/>
        </w:rPr>
        <w:t>人</w:t>
      </w:r>
      <w:r>
        <w:rPr>
          <w:rFonts w:ascii="MingLiU" w:eastAsia="MingLiU" w:hAnsi="MingLiU" w:cs="MingLiU" w:hint="eastAsia"/>
          <w:color w:val="000000"/>
        </w:rPr>
        <w:t>们应该</w:t>
      </w:r>
      <w:r>
        <w:rPr>
          <w:rFonts w:ascii="MS Mincho" w:eastAsia="MS Mincho" w:hAnsi="MS Mincho" w:cs="MS Mincho" w:hint="eastAsia"/>
          <w:color w:val="000000"/>
        </w:rPr>
        <w:t>离开了，一次是离开私人空</w:t>
      </w:r>
      <w:r>
        <w:rPr>
          <w:rFonts w:ascii="MingLiU" w:eastAsia="MingLiU" w:hAnsi="MingLiU" w:cs="MingLiU" w:hint="eastAsia"/>
          <w:color w:val="000000"/>
        </w:rPr>
        <w:t>间</w:t>
      </w:r>
      <w:r>
        <w:rPr>
          <w:rFonts w:ascii="MS Mincho" w:eastAsia="MS Mincho" w:hAnsi="MS Mincho" w:cs="MS Mincho" w:hint="eastAsia"/>
          <w:color w:val="000000"/>
        </w:rPr>
        <w:t>，另一次是非</w:t>
      </w:r>
      <w:r>
        <w:rPr>
          <w:rFonts w:ascii="MingLiU" w:eastAsia="MingLiU" w:hAnsi="MingLiU" w:cs="MingLiU" w:hint="eastAsia"/>
          <w:color w:val="000000"/>
        </w:rPr>
        <w:t>语</w:t>
      </w:r>
      <w:r>
        <w:rPr>
          <w:rFonts w:ascii="MS Mincho" w:eastAsia="MS Mincho" w:hAnsi="MS Mincho" w:cs="MS Mincho" w:hint="eastAsia"/>
          <w:color w:val="000000"/>
        </w:rPr>
        <w:t>言姿</w:t>
      </w:r>
      <w:r>
        <w:rPr>
          <w:rFonts w:ascii="MingLiU" w:eastAsia="MingLiU" w:hAnsi="MingLiU" w:cs="MingLiU" w:hint="eastAsia"/>
          <w:color w:val="000000"/>
        </w:rPr>
        <w:t>势</w:t>
      </w:r>
      <w:r>
        <w:rPr>
          <w:rFonts w:ascii="MS Mincho" w:eastAsia="MS Mincho" w:hAnsi="MS Mincho" w:cs="MS Mincho" w:hint="eastAsia"/>
          <w:color w:val="000000"/>
        </w:rPr>
        <w:t>使人意</w:t>
      </w:r>
      <w:r>
        <w:rPr>
          <w:rFonts w:ascii="MingLiU" w:eastAsia="MingLiU" w:hAnsi="MingLiU" w:cs="MingLiU" w:hint="eastAsia"/>
          <w:color w:val="000000"/>
        </w:rPr>
        <w:t>识</w:t>
      </w:r>
      <w:r>
        <w:rPr>
          <w:rFonts w:ascii="MS Mincho" w:eastAsia="MS Mincho" w:hAnsi="MS Mincho" w:cs="MS Mincho" w:hint="eastAsia"/>
          <w:color w:val="000000"/>
        </w:rPr>
        <w:t>到邀</w:t>
      </w:r>
      <w:r>
        <w:rPr>
          <w:rFonts w:ascii="MingLiU" w:eastAsia="MingLiU" w:hAnsi="MingLiU" w:cs="MingLiU" w:hint="eastAsia"/>
          <w:color w:val="000000"/>
        </w:rPr>
        <w:t>请</w:t>
      </w:r>
      <w:r>
        <w:rPr>
          <w:rFonts w:ascii="MS Mincho" w:eastAsia="MS Mincho" w:hAnsi="MS Mincho" w:cs="MS Mincho" w:hint="eastAsia"/>
          <w:color w:val="000000"/>
        </w:rPr>
        <w:t>已</w:t>
      </w:r>
      <w:r>
        <w:rPr>
          <w:rFonts w:ascii="MingLiU" w:eastAsia="MingLiU" w:hAnsi="MingLiU" w:cs="MingLiU" w:hint="eastAsia"/>
          <w:color w:val="000000"/>
        </w:rPr>
        <w:t>结</w:t>
      </w:r>
      <w:r>
        <w:rPr>
          <w:rFonts w:ascii="MS Mincho" w:eastAsia="MS Mincho" w:hAnsi="MS Mincho" w:cs="MS Mincho" w:hint="eastAsia"/>
          <w:color w:val="000000"/>
        </w:rPr>
        <w:t>束。</w:t>
      </w:r>
    </w:p>
    <w:p w:rsidR="007E2379" w:rsidRDefault="007E2379" w:rsidP="007E237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t>穆</w:t>
      </w:r>
      <w:r>
        <w:rPr>
          <w:rFonts w:ascii="SimSun" w:eastAsia="SimSun" w:hAnsi="SimSun" w:hint="eastAsia"/>
          <w:color w:val="008000"/>
          <w:sz w:val="30"/>
          <w:szCs w:val="30"/>
        </w:rPr>
        <w:t>萨和扎</w:t>
      </w:r>
      <w:r>
        <w:rPr>
          <w:rFonts w:ascii="MS Mincho" w:eastAsia="MS Mincho" w:hAnsi="MS Mincho" w:hint="eastAsia"/>
          <w:color w:val="008000"/>
          <w:sz w:val="30"/>
          <w:szCs w:val="30"/>
        </w:rPr>
        <w:t>弗拉</w:t>
      </w:r>
      <w:proofErr w:type="spellEnd"/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这是关于先知穆萨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的故事。很久以前，有两个女孩在井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徘徊，等待人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们给他们的羊饮完水，好叫她们给她们自己的羊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喂水。之后有人帮忙，她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们很快给羊喂了水，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高高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兴兴地赶着羊群回家了。女孩的父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亲年迈，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们也没有兄弟帮忙干活。最繁重活就是从井里提水，供牲畜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饮用。这一天很幸运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们很早就回到了家。父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亲惊讶为何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今天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这么早，女儿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们告诉他是异乡人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帮助了他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们。于是父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亲让她们寻找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此人并邀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请他到家里做客。回到井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边，女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孩害羞地走近他。在他听力范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围之内，她替父亲发出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请，并说父亲想要感谢他。他低着头回答她，说为了安拉而帮助，不需要回报。但意识到这也是主的襄助，他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应答了邀请。她走在前面，风吹动衣裙，露出了小腿，于是他让她走在后面，走到路口时让她在后面指路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到家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亲款待他并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询问来自何方。此人告诉他是埃及逃亡者。带他回来的女儿轻声告诉父亲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：</w:t>
      </w:r>
      <w:r>
        <w:rPr>
          <w:rFonts w:ascii="Calibri" w:hAnsi="Calibri"/>
          <w:color w:val="000000"/>
          <w:sz w:val="26"/>
          <w:szCs w:val="26"/>
          <w:lang w:val="x-none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雇用他，他是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壮的和可信的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亲问她何以得知他强壮，她说他举起了放在井上的石盖，其他人都移不动。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何以可信？她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说，他要我走在后面，避免看到羞体。当与我说话时，他尊敬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并害羞地低着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头。</w:t>
      </w:r>
      <w:r>
        <w:rPr>
          <w:color w:val="000000"/>
          <w:sz w:val="26"/>
          <w:szCs w:val="26"/>
        </w:rPr>
        <w:t>”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这就是先知穆萨（愿主福安之）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的故事。他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误杀人后逃离埃及，女孩们的父亲是米地安部落敬畏安拉的人，无子嗣，只有两个女儿。经文强调了接近穆萨时女孩的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礼貌：</w:t>
      </w:r>
    </w:p>
    <w:p w:rsidR="007E2379" w:rsidRDefault="007E2379" w:rsidP="007E237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那两个女子中的一个，羞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涩地来对他说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28:25)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女孩名叫扎弗拉，接近穆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萨和穆萨不多看她的方式，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描述了异性之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间的适当程度。没有女伴也没有旁人看到，但两人都有着极大的礼貌。这是敬畏主的人的行为。当父亲提议穆萨娶妻时，穆萨认为彼此般配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，他也具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备让人托付终身的品德和能力，于是，穆萨接受并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应牧羊十年作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为聘礼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）：故事</w:t>
      </w:r>
      <w:r>
        <w:rPr>
          <w:color w:val="002A80"/>
          <w:sz w:val="34"/>
          <w:szCs w:val="34"/>
        </w:rPr>
        <w:t>2</w:t>
      </w:r>
    </w:p>
    <w:p w:rsidR="007E2379" w:rsidRDefault="007E2379" w:rsidP="007E237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先知</w:t>
      </w:r>
      <w:r>
        <w:rPr>
          <w:rFonts w:ascii="MS Mincho" w:eastAsia="MS Mincho" w:hAnsi="MS Mincho" w:hint="eastAsia"/>
          <w:color w:val="008000"/>
          <w:sz w:val="30"/>
          <w:szCs w:val="30"/>
        </w:rPr>
        <w:t>重建天房</w:t>
      </w:r>
      <w:proofErr w:type="spellEnd"/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71675" cy="2800350"/>
            <wp:effectExtent l="0" t="0" r="9525" b="0"/>
            <wp:wrapSquare wrapText="bothSides"/>
            <wp:docPr id="6" name="Picture 6" descr="http://www.islamreligion.com/articles_cn/images/Modesty_(part_3_of_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_cn/images/Modesty_(part_3_of_3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穆圣（愿主福安之）最著名的特点就是害羞。即使在少年之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时，他的害羞在阿拉伯半岛也是出了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名的。当年天房失窃，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为了亡羊补牢，人们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决定重新修建天房。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轻的穆圣也是其中的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员。他与叔叔阿巴斯一起搬石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头，叔叔建议他把布裙</w:t>
      </w:r>
      <w:bookmarkStart w:id="0" w:name="_ftnref1787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"http://www.islamreligion.com/cn/articles/399/" \l "_ftn17875" \o "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腰部棉布裙，下到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胫骨，曾是阿拉伯人的服饰（伊扎尔），似现在印尼、马来和泰国男性服饰。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x-none" w:eastAsia="zh-CN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在脖子上以免被石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头划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伤。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这不失为明智的建议，但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他没有那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样做。因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为高温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他被晒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晕倒在地上，布裙依旧遮盖羞体。片刻之后他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发现衣裙不见了，就大喊：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我的衣服，我的衣服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。从那以后，除了妻室外，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谁也没有看到过他的腰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上述故事是圣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门弟子贾比尔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本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阿卜杜拉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讲述的，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它体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现了穆圣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强烈的害羞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感和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对身体彻底的保护，即便是为圣前也是如此。无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论是接到启示之前还是之后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，他都比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处女还害羞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7E2379" w:rsidRDefault="007E2379" w:rsidP="007E237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穆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萨与嘲笑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者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这个故事是关于先知穆萨的，他和穆圣一样害羞。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他从未在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别人面前暴露过自己的身体，以至于以色列人嘲笑他说：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他遮盖身体因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为皮肤有缺陷，要么是麻风病，要么是阴囊疝或者有其他问题。</w:t>
      </w:r>
      <w:r>
        <w:rPr>
          <w:rFonts w:ascii="Calibri" w:hAnsi="Calibri"/>
          <w:color w:val="000000"/>
          <w:sz w:val="26"/>
          <w:szCs w:val="26"/>
          <w:lang w:val="x-none" w:eastAsia="zh-CN"/>
        </w:rPr>
        <w:t>”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真主想要消除穆</w:t>
      </w:r>
      <w:r>
        <w:rPr>
          <w:rFonts w:ascii="SimSun" w:eastAsia="SimSun" w:hAnsi="SimSun" w:hint="eastAsia"/>
          <w:color w:val="000000"/>
          <w:sz w:val="26"/>
          <w:szCs w:val="26"/>
          <w:lang w:val="x-none" w:eastAsia="zh-CN"/>
        </w:rPr>
        <w:t>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身上的流言。一天，穆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萨洗澡，衣服放在石</w:t>
      </w:r>
      <w:r>
        <w:rPr>
          <w:rFonts w:ascii="SimSun" w:eastAsia="SimSun" w:hAnsi="SimSun" w:hint="eastAsia"/>
          <w:color w:val="000000"/>
          <w:sz w:val="26"/>
          <w:szCs w:val="26"/>
          <w:lang w:val="x-none" w:eastAsia="zh-CN"/>
        </w:rPr>
        <w:t>头上做遮挡。当他洗完要穿衣服时，石头带着衣服跑了。尽管赤身，穆萨还是拿着手杖，在石头后面跑：</w:t>
      </w:r>
      <w:r>
        <w:rPr>
          <w:rFonts w:ascii="Calibri" w:hAnsi="Calibri"/>
          <w:color w:val="000000"/>
          <w:sz w:val="26"/>
          <w:szCs w:val="26"/>
          <w:lang w:val="x-none"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头啊，还我的衣服！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头一直跑到以色列人那里停了，他们看到他的赤身，发现他被创造得完美无暇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真主以此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为他洗雪诬陷，但他很心烦。他抓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着衣服很快穿上，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愤怒地用手杖打石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头。讲述此事的先知发誓，石头仍然有些痕迹，甚至今天还有四五个标志。真主提到了这件事说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：</w:t>
      </w:r>
    </w:p>
    <w:p w:rsidR="007E2379" w:rsidRDefault="007E2379" w:rsidP="007E237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信士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们啊！你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们不要仿效冤诬穆萨的人们。真主已为他洗雪冤诬，据真主看来，他是有面子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的。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33:69)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这体现了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萨身体外露时的害羞。事实上，裸露的身体被人看到，是安拉的意欲，以便帮助他消除污蔑。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当然他也不会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对真主愤怒，他打石头，意味着它是始作俑者，但是谣言消除了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穆圣和花园井</w:t>
      </w:r>
      <w:proofErr w:type="spellEnd"/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何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为可敬，仁者见仁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，智者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见智。女人的身体可以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让丈夫看到的程度，不同与对兄弟的程度，也不同与陌生人的程度。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同性之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间有差别，父子兄弟与外人，母女姐妹与外人，也不尽相同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一天，穆圣走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进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一个花园，他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让圣门弟子艾布</w:t>
      </w:r>
      <w:proofErr w:type="spellEnd"/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穆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萨做守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花园里有水井，穆圣坐在井台上，腿放到井里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摇摆。不久艾布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拜克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尔来了，艾布</w:t>
      </w:r>
      <w:r>
        <w:rPr>
          <w:color w:val="000000"/>
          <w:sz w:val="26"/>
          <w:szCs w:val="26"/>
        </w:rPr>
        <w:t>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萨请示，穆圣的岳父想进花园。穆圣</w:t>
      </w:r>
      <w:r>
        <w:rPr>
          <w:rFonts w:ascii="SimSun" w:eastAsia="SimSun" w:hAnsi="SimSun" w:hint="eastAsia"/>
          <w:color w:val="000000"/>
          <w:sz w:val="26"/>
          <w:szCs w:val="26"/>
          <w:lang w:val="x-none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为他报喜，天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堂的花园等着他，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让他进来。因此，阿伊莎的父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亲艾布</w:t>
      </w:r>
      <w:r>
        <w:rPr>
          <w:color w:val="000000"/>
          <w:sz w:val="26"/>
          <w:szCs w:val="26"/>
        </w:rPr>
        <w:t>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拜克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进了花园坐在穆圣旁边，在井口里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摇晃着腿。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稍后，欧麦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来了也要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进花园。艾布</w:t>
      </w:r>
      <w:r>
        <w:rPr>
          <w:rFonts w:ascii="Calibri" w:hAnsi="Calibri"/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萨请求，穆圣的岳父想进花园，穆圣说，为他报喜，天堂的花园等着他，让他进来。因此，哈弗赛的父亲欧麦尔在穆圣旁边找到位置，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在井口里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摇晃着腿。两人都坐在穆圣同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侧，穆圣没有将衣服盖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在膝盖上。</w:t>
      </w:r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后来他的女婿奥斯曼</w:t>
      </w:r>
      <w:r>
        <w:rPr>
          <w:rFonts w:ascii="Calibri" w:hAnsi="Calibri"/>
          <w:color w:val="000000"/>
          <w:sz w:val="26"/>
          <w:szCs w:val="26"/>
          <w:lang w:val="x-none" w:eastAsia="zh-CN"/>
        </w:rPr>
        <w:t>·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安凡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鲁格娅的丈夫）也要求进入花园。艾布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萨传达穆圣的话：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天堂的花园在多次考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验之后才能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让你进入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，之后就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让他进来了。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奥斯曼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说，三面</w:t>
      </w:r>
      <w:r>
        <w:rPr>
          <w:rFonts w:ascii="SimSun" w:eastAsia="SimSun" w:hAnsi="SimSun" w:hint="eastAsia"/>
          <w:color w:val="000000"/>
          <w:sz w:val="26"/>
          <w:szCs w:val="26"/>
          <w:lang w:val="x-none" w:eastAsia="zh-CN"/>
        </w:rPr>
        <w:t>墙上只有很小的地方了，穆圣和岳父都没有占，意味着他可以比其他人容易看到穆圣的腿</w:t>
      </w:r>
      <w:r>
        <w:rPr>
          <w:rFonts w:ascii="MS Mincho" w:eastAsia="MS Mincho" w:hAnsi="MS Mincho" w:hint="eastAsia"/>
          <w:color w:val="000000"/>
          <w:sz w:val="26"/>
          <w:szCs w:val="26"/>
          <w:lang w:val="x-none" w:eastAsia="zh-CN"/>
        </w:rPr>
        <w:t>。他犹豫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时，穆圣放下布裙到膝盖，奥斯曼坐在稍远的位置。</w:t>
      </w:r>
      <w:bookmarkStart w:id="1" w:name="_ftnref1787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"http://www.islamreligion.com/cn/articles/399/" \l "_ftn17876" \o "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故事启示：岳父可以埋在身旁，女婿稍微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远些，事实正是如此。</w:instrText>
      </w:r>
      <w:r>
        <w:rPr>
          <w:color w:val="000000"/>
          <w:sz w:val="26"/>
          <w:szCs w:val="26"/>
          <w:lang w:eastAsia="zh-CN"/>
        </w:rPr>
        <w:instrText xml:space="preserve"> (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《法塔赫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巴利》（布哈里圣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训注解）</w:instrText>
      </w:r>
      <w:r>
        <w:rPr>
          <w:color w:val="000000"/>
          <w:sz w:val="26"/>
          <w:szCs w:val="26"/>
          <w:lang w:eastAsia="zh-CN"/>
        </w:rPr>
        <w:instrText xml:space="preserve">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x-non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7E2379" w:rsidRDefault="007E2379" w:rsidP="007E23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兰教导我们，身体一些部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分不能公开露出，接近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隐私的地方更要避免露出。</w:t>
      </w:r>
      <w:r>
        <w:rPr>
          <w:rFonts w:ascii="MS Mincho" w:eastAsia="MS Mincho" w:hAnsi="MS Mincho" w:hint="eastAsia"/>
          <w:color w:val="000000"/>
          <w:sz w:val="26"/>
          <w:szCs w:val="26"/>
          <w:lang w:val="x-none"/>
        </w:rPr>
        <w:t>尽管三人都与穆圣有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亲近关系，但穆圣还是采取了步骤遮盖了大腿以免外露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E2379" w:rsidRDefault="007E2379" w:rsidP="007E2379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E2379" w:rsidRDefault="007E2379" w:rsidP="007E2379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E2379" w:rsidRDefault="007E2379" w:rsidP="007E2379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7875"/>
    <w:p w:rsidR="007E2379" w:rsidRDefault="007E2379" w:rsidP="007E237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"http://www.islamreligion.com/cn/articles/399/" \l "_ftnref17875"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腰部棉布裙，下到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胫骨，曾是阿拉伯人的服饰（伊扎尔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），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似现在印尼、马来和泰国男性服饰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3" w:name="_ftn17876"/>
    <w:p w:rsidR="007E2379" w:rsidRDefault="007E2379" w:rsidP="007E237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"http://www.islamreligion.com/cn/articles/399/" \l "_ftnref17876"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故事启示：岳父可以埋在身旁，女婿稍微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远些，事实正是如此。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</w:t>
      </w:r>
      <w:proofErr w:type="spellStart"/>
      <w:r>
        <w:rPr>
          <w:rStyle w:val="st1"/>
          <w:rFonts w:ascii="MS Mincho" w:eastAsia="MS Mincho" w:hAnsi="MS Mincho" w:cs="MS Mincho" w:hint="eastAsia"/>
          <w:color w:val="222222"/>
          <w:sz w:val="22"/>
          <w:szCs w:val="22"/>
        </w:rPr>
        <w:t>法塔赫</w:t>
      </w:r>
      <w:r>
        <w:rPr>
          <w:rStyle w:val="st1"/>
          <w:rFonts w:eastAsiaTheme="majorEastAsia"/>
          <w:color w:val="000000"/>
          <w:sz w:val="22"/>
          <w:szCs w:val="22"/>
        </w:rPr>
        <w:t>·</w:t>
      </w:r>
      <w:r>
        <w:rPr>
          <w:rStyle w:val="st1"/>
          <w:rFonts w:ascii="MS Mincho" w:eastAsia="MS Mincho" w:hAnsi="MS Mincho" w:cs="MS Mincho" w:hint="eastAsia"/>
          <w:color w:val="000000"/>
          <w:sz w:val="22"/>
          <w:szCs w:val="22"/>
        </w:rPr>
        <w:t>巴利</w:t>
      </w:r>
      <w:proofErr w:type="spellEnd"/>
      <w:r>
        <w:rPr>
          <w:rStyle w:val="st1"/>
          <w:rFonts w:ascii="MS Mincho" w:eastAsia="MS Mincho" w:hAnsi="MS Mincho" w:cs="MS Mincho" w:hint="eastAsia"/>
          <w:color w:val="000000"/>
          <w:sz w:val="22"/>
          <w:szCs w:val="22"/>
        </w:rPr>
        <w:t>》（</w:t>
      </w:r>
      <w:proofErr w:type="spellStart"/>
      <w:r>
        <w:rPr>
          <w:rStyle w:val="st1"/>
          <w:rFonts w:ascii="MS Mincho" w:eastAsia="MS Mincho" w:hAnsi="MS Mincho" w:cs="MS Mincho" w:hint="eastAsia"/>
          <w:color w:val="000000"/>
          <w:sz w:val="22"/>
          <w:szCs w:val="22"/>
        </w:rPr>
        <w:t>布哈里圣</w:t>
      </w:r>
      <w:r>
        <w:rPr>
          <w:rStyle w:val="st1"/>
          <w:rFonts w:ascii="PMingLiU" w:eastAsia="PMingLiU" w:hAnsi="PMingLiU" w:cs="PMingLiU" w:hint="eastAsia"/>
          <w:color w:val="000000"/>
          <w:sz w:val="22"/>
          <w:szCs w:val="22"/>
        </w:rPr>
        <w:t>训注解</w:t>
      </w:r>
      <w:proofErr w:type="spellEnd"/>
      <w:r>
        <w:rPr>
          <w:rStyle w:val="st1"/>
          <w:rFonts w:ascii="PMingLiU" w:eastAsia="PMingLiU" w:hAnsi="PMingLiU" w:cs="PMingLiU" w:hint="eastAsia"/>
          <w:color w:val="000000"/>
          <w:sz w:val="22"/>
          <w:szCs w:val="22"/>
        </w:rPr>
        <w:t>）</w:t>
      </w:r>
      <w:r>
        <w:rPr>
          <w:rStyle w:val="st1"/>
          <w:rFonts w:ascii="Arial" w:eastAsiaTheme="majorEastAsia" w:hAnsi="Arial" w:cs="Arial"/>
          <w:color w:val="222222"/>
          <w:sz w:val="22"/>
          <w:szCs w:val="22"/>
        </w:rPr>
        <w:t>)</w:t>
      </w:r>
    </w:p>
    <w:p w:rsidR="008D55FD" w:rsidRPr="007E2379" w:rsidRDefault="008D55FD" w:rsidP="007E2379">
      <w:bookmarkStart w:id="4" w:name="_GoBack"/>
      <w:bookmarkEnd w:id="4"/>
    </w:p>
    <w:sectPr w:rsidR="008D55FD" w:rsidRPr="007E23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815BF"/>
    <w:rsid w:val="00191D01"/>
    <w:rsid w:val="003A7552"/>
    <w:rsid w:val="007B0440"/>
    <w:rsid w:val="007E2379"/>
    <w:rsid w:val="008D55FD"/>
    <w:rsid w:val="00C174B8"/>
    <w:rsid w:val="00E81F60"/>
    <w:rsid w:val="00E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2014-08-14T19:07:00Z</cp:lastPrinted>
  <dcterms:created xsi:type="dcterms:W3CDTF">2014-08-14T19:08:00Z</dcterms:created>
  <dcterms:modified xsi:type="dcterms:W3CDTF">2014-08-14T19:08:00Z</dcterms:modified>
</cp:coreProperties>
</file>