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0F" w:rsidRPr="0038500F" w:rsidRDefault="0038500F" w:rsidP="005A0B94">
      <w:pPr>
        <w:tabs>
          <w:tab w:val="left" w:pos="7372"/>
          <w:tab w:val="right" w:pos="8306"/>
        </w:tabs>
        <w:bidi w:val="0"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 w:themeColor="text1"/>
          <w:sz w:val="67"/>
          <w:szCs w:val="67"/>
          <w:shd w:val="clear" w:color="auto" w:fill="FFFFFF"/>
        </w:rPr>
      </w:pPr>
      <w:bookmarkStart w:id="0" w:name="_GoBack"/>
      <w:r w:rsidRPr="0038500F">
        <w:rPr>
          <w:rFonts w:ascii="Sakkal Majalla" w:eastAsia="Times New Roman" w:hAnsi="Sakkal Majalla" w:cs="Sakkal Majalla"/>
          <w:b/>
          <w:bCs/>
          <w:color w:val="000000" w:themeColor="text1"/>
          <w:sz w:val="67"/>
          <w:szCs w:val="67"/>
          <w:shd w:val="clear" w:color="auto" w:fill="FFFFFF"/>
          <w:rtl/>
        </w:rPr>
        <w:t>المخالطة</w:t>
      </w:r>
    </w:p>
    <w:bookmarkEnd w:id="0"/>
    <w:p w:rsidR="0038500F" w:rsidRPr="0038500F" w:rsidRDefault="0038500F" w:rsidP="005A0B94">
      <w:pPr>
        <w:bidi w:val="0"/>
        <w:spacing w:after="0" w:line="240" w:lineRule="auto"/>
        <w:jc w:val="right"/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</w:pP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لقد استدار الزمان ؛ وإذا بالصالحين ذهبوا الأول فالأول , فَقَلَّ للزمانِ خيره , وتكدر صفوه , وتعسَّر بِرُّه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عَنْ مِرْدَاسٍ الْأَسْلَمِيِّ قَالَ : قَالَ النَّبِيُّ صَلَّى اللَّهُ عَلَيْهِ وَسَلَّمَ يَذْهَبُ الصَّالِحُونَ الْأَوَّلُ فَالْأَوَّلُ , وَيَبْقَى حُفَالَةٌ ( 1) كَحُفَالَةِ الشَّعِيرِ , أَوْ التَّمْرِ لَا يُبَالِيهِمْ اللَّهُ بَالَةً.( 2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)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فكيف بمن هذا حاله ! وأنت ترى العهود مَرِجت والأمانات خفت , والدين قد رق , فأصبح الحليم سفيها , والسفيه حليما , وأصبح المهزار أنيسا , والتقيُّ عييّا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 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استمع لهذا الحديث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.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 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عَنْ عَبْدِ اللَّهِ بْنِ عَمْرِو بْنِ الْعَاصِ أَنَّ رَسُولَ اللَّهِ صَلَّى اللَّهُ عَلَيْهِ وَسَلَّمَ قَالَ : كَيْفَ بِكُمْ وَبِزَمَانٍ يُوشِكُ أَنْ يَأْتِيَ يُغَرْبَلُ النَّاسُ فِيهِ غَرْبَلَةً ؛ تَبْقَى حُثَالَةٌ مِنْ النَّاسِ قَدْ مَرِجَتْ عُهُودُهُمْ وَأَمَانَاتُهُمْ ، وَاخْتَلَفُوا فَكَانُوا هَكَذَا وَشَبَّكَ بَيْنَ أَصَابِعِهِ فَقَالُوا : وَكَيْفَ بِنَا يَا رَسُولَ اللَّهِ قَالَ : تَأْخُذُونَ مَا تَعْرِفُونَ , وَتَذَرُونَ مَا تُنْكِرُونَ , وَتُقْبِلُونَ عَلَى أَمْرِ خَاصَّتِكُمْ , وَتَذَرُونَ أَمْرَ عَامَّتِكُمْ .(3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 )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مخالطة من حاد عن طريق الله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: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إحذر مخالطةَ عُبَّادِ النفس , ومن تلبس بفسق , أو اتَّبَع هواه ؛ فإن مجاورة هؤلاء جَرَب لازم , لا يبتعد ولا يسكن عن صاحبه , فقلبه حاد عن طريق مولاه , وجوارحه كَلَّت في رضى نفسه وهواه , إن تكلم تكلم بمعصية , وإن تحرك تحرك في معصية , فهذا الصنف من الناس لا حياة فيه , فهو لا يعرف ربه , ولا يعبده بأمره ونهيه , بل هو واقف مع شهواته ولذاته , ولو كان فيها سخط ربه وغضبه , فهو لا يبالي إذا فاز بشهوته وحظه , أرضى ربه أم أسخطه . فهو متعبد لغير الله - حبا , وخوفا , ورجاء , ورضا , وسخطا , وتعظيما , وذلا , إن أحب _أحب لهواه , وإن أبغض أبغض لهواه , وإن أعطى أعطى لهواه , وإن منع منع لهواه , فهواه آ ثر عنده وأحب إليه من رضا مولاه , فالهوى إمامه والشهوة قائده , والجهل سائقه , والغفلة مركبه , فهو بالفكر في تحصيل أغراضه الدنيوية مغمور , وبسكرة الهوى وحب العاجلة مخمور , يُنَادى إلى الله وإلى الدار الآخرة من مكان بعيد , ولا يستجيب للناصح , ويتبع كل شيطان مريد , الدنيا تسخطه وترضيه والهوى يصمه عما سوى الباطل ويعميه , فهو في الدنيا كما قيل في ليلى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: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عَدُوٌ لِمَنْ عَادَتْ وَسِلْمٌ لأهْلِهَا وَمَنْ قَرَّبَتْ لَيْلَى أَحَبَّ وَأَقْرَبا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 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فمخالطة صاحب هذا القلب سِقم , ومعاشرته سُم , ومجالسته هلاك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 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قال تعالى :{ وَلا تُطِعْ مَنْ أَغْفَلْنَا قَلْبَهُ عَنْ ذِكْرِنَا وَاتَّبَعَ هَوَاهُ وَكَانَ أَمْرُهُ فُرُطاً (28)} (4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 )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عَنْ أَبِي مُوسَى رَضِيَ اللَّهُ عَنْهُ عَنْ النَّبِيِّ صَلَّى اللَّهُ عَلَيْهِ وَسَلَّمَ قَالَ : مَثَلُ الْجَلِيسِ الصَّالِحِ وَالسَّوْءِ , كَحَامِلِ الْمِسْكِ وَنَافِخِ الْكِيرِ , فَحَامِلُ الْمِسْكِ إِمَّا أَنْ يُحْذِيَكَ , وَإِمَّا أَنْ تَبْتَاعَ مِنْهُ , وَإِمَّا أَنْ تَجِدَ مِنْهُ رِيحًا طَيِّبَةً , وَنَافِخُ الْكِيرِ إِمَّا أَنْ يُحْرِقَ ثِيَابَكَ , وَإِمَّا أَنْ تَجِدَ رِيحًا خَبِيثَةً .(5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 )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فالحذر كل الحذر من مخالطة هؤلاء , وإياك وحجة إبليس ! أن تخالطهم من أجل الدعوة , وتوصيل الحق إليهم ! أو مصلحة تغلفها بصبغة شرعية , فإن هذا ليس من هدي السلف رضي الله عنهم , فإن الأول دعوا إلى الله عز وجل مع وقوفهم على جانب واحد , لا يحيدون عنه قيد أنملة , الكتاب والسنة ! دون تقديم أي تنازل , وإن كان في الأمر عسر وصعوبة , إلا أنهم سَحَبُوا الناس إليهم , وأوقفوهم معهم في معسكرهم على الكتاب والسنة , بخلاف من كَثُر من دعاةِ هذا الزمان , يدخلون إلى معسكر العصاة , ويهتدون بهديهم , ويتزينون بزيهم , ويتلبسون بخصالهم وفعالهم , بحجة دعوتهم إليهم ! فحتى لو نجحت هذه الدعوة فإن نقطة الالتقاءِ بعيدة , وخاصة إذا كان الداعي فقير العلم , حديث العهد بالالتزام ! وذلك لسهولة رجوعه إلى ما كان عليه من قبل , بخلاف من توطَّن المعصية , فإن انتقاله عنها عسير , ومفارقته لما ألف أصعب , فيظل المنتقل إليه , الطالب دعوته , على الحالة التي هو عليها من المخالطة والألف لما هو عليه , حتى يكونا سواءً في التفريط والمعصية , إلا من رحم الله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 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وربما يقول قائل لا غنى لي عن الناس , ولا غنى للناس عني , وربما يكون هذا صحيحاً إذا عرف العبد الداء و الدواء , وفرق بين المنحة من المحنة , والعطية من الرزية , والحمل من الذئب , والظباء من الثعالب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الداء والدواء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 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lastRenderedPageBreak/>
        <w:t>ومخالطة الناس قد تكون داءً , وقد تكون دواءً , ويجب على العبد أن يفرق بين الداء والدواء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.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 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فالدواء كمخالطة الناس في الجمع والجماعات , ومجالس العلم ومالا بد منه , والمخالطة التي هي داء مما لا يعود على العبد بمنفعةٍ إلا التمتع بضياع الوقت , وقضائه بما لا يعود على العبد من نفع . والمخالطة التي هي كالدواء لا يؤخذ منها إلا بقدر محدود وعند الضرورة . فإنه إن زاد عن حده تحول إلى داء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 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فإن كثرة المخالطة بلية عظيمة , ورزية جسيمة , فإن العبد يعيش في ستر الله ؛ فكم من ذنوب هي لك أخفاها , وكم من عيوب لك عن العباد قد غطاها , فإذا ما كثرت مخالطتك , وسهل الانبساط بينك وبين العباد , ظهرت هذه الذنوب وعُلمت هذه العيوب , فإن جاراك الناس , واستأنسوا بك ؛ فعند الفتن والشدائد لا يظهرون إلا العيب , فإذا هم قد ستروا النعمة , وأظهروا النقمة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.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 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فالأخذ بالاحتياط وطلب السلامة أولى , وكلما قلت المخالطة قلت عنك مواد الشِّكَاية , فلن تُسْتبطأ في حقٍ , كعيادة مريضٍ , أو شهود جنازةٍ , أو حضور عُرسٍ , أو وليمةٍ ونحوها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فالناس إذا فقدوك عذروك , وإذا وجدوك عَذَلُوك واستقصروك ؛ وقد يكون لك بعض الأعذار لا يقبلها منك هؤلاء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فكلما ابتعدت عن المخالطةِ كنت في أمانٍ من مساويهم , وعن محاوراتهم , إلا ما يكفي فضل مؤنة ضرورية لهم أو لك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 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فربما رفعوا لك قولا , أو فعلا , حال غفلةٍ ، أو عدم انتباه فشنَّعوا عليك ؛ أو سمعوا منك كلاما تأوَّلُوه عليك لم تدركه عقولهم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هذا إن جاريتهم ! فكيف لو كنت قوّاماً , وقّافاً بالحق ! فإذا هم قد بغضوك , وهجروك , وكنت مضغة على ألسنتهم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 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فكم من قلوب قد امتلأت من دخان أنفاس بني آدم حتى اسودت , وأوجب لها تشتتا وتفرقا وهمَّاً وغماً, وكم من مجالسٍ أضاعت مصلحةً وأوقعت مفسدةً , وكم جلبت الخُلطة من نقمة , ودفعت من نعمة , وأنزلت من محنة , وعطلت من مِنْحةٍ , وأوصلت من رزية وأوقعت في بلية ! وهل آفة الناس إلا الناس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لقد أوشك أبوطالب أن ينطق بالإسلام لولا جلساء السوء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 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عَنْ سَعِيدِ بْنِ الْمُسَيَّبِ عَنْ أَبِيهِ أَنَّهُ أَخْبَرَهُ أَنَّهُ لَمَّا حَضَرَتْ أَبَا طَالِبٍ الْوَفَاةُ جَاءَهُ رَسُولُ اللَّهِ صَلَّى اللَّهُ عَلَيْهِ وَسَلَّمَ فَوَجَدَ عِنْدَهُ أَبَا جَهْلِ بْنَ هِشَامٍ , وَعَبْدَ اللَّهِ بْنَ أَبِي أُمَيَّةَ بْنِ الْمُغِيرَةِ قَالَ رَسُولُ اللَّهِ صَلَّى اللَّهُ عَلَيْهِ وَسَلَّمَ لِأَبِي طَالِبٍ : يَا عَمِّ قُلْ لَا إِلَهَ إِلَّا اللَّهُ كَلِمَةً أَشْهَدُ لَكَ بِهَا عِنْدَ اللَّهِ فَقَالَ أَبُو جَهْلٍ وَعَبْدُ اللَّهِ بْنُ أَبِي أُمَيَّةَ : يَا أَبَا طَالِبٍ أَتَرْغَبُ عَنْ مِلَّةِ عَبْدِ الْمُطَّلِبِ فَلَمْ يَزَلْ رَسُولُ اللَّهِ صَلَّى اللَّهُ عَلَيْهِ وَسَلَّمَ يَعْرِضُهَا عَلَيْهِ وَيَعُودَانِ بِتِلْكَ الْمَقَالَةِ حَتَّى قَالَ أَبُو طَالِبٍ آخِرَ مَا كَلَّمَهُمْ : هُوَ عَلَى مِلَّةِ عَبْدِ الْمُطَّلِبِ , وَأَبَى أَنْ يَقُولَ لَا إِلَهَ إِلَّا اللَّهُ فَقَالَ رَسُولُ اللَّهِ صَلَّى اللَّهُ عَلَيْهِ وَسَلَّمَ : أَمَا وَاللَّهِ لَأَسْتَغْفِرَنَّ لَكَ مَا لَمْ أُنْهَ عَنْكَ فَأَنْزَلَ اللَّهُ تَعَالَى فِيهِ (مَا كَانَ لِلنَّبِيِّ) الْآيَةَ. (6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 )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وقد أحسن من قال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: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2"/>
      </w:tblGrid>
      <w:tr w:rsidR="0038500F" w:rsidRPr="005A0B94" w:rsidTr="0038500F"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2"/>
            </w:tblGrid>
            <w:tr w:rsidR="0038500F" w:rsidRPr="005A0B94" w:rsidTr="0038500F">
              <w:trPr>
                <w:jc w:val="center"/>
              </w:trPr>
              <w:tc>
                <w:tcPr>
                  <w:tcW w:w="0" w:type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divId w:val="123233500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يا مَنْ يُريدُ بِزَعْمِهِ الإِخْمَالا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7EC7A264" wp14:editId="4BADD69B">
                        <wp:extent cx="10160" cy="10160"/>
                        <wp:effectExtent l="0" t="0" r="0" b="0"/>
                        <wp:docPr id="216" name="Picture 216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7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إِنْ كان حَقّاً فاسْتَعِدَّ خِصالا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3E72CF8C" wp14:editId="5590FC75">
                        <wp:extent cx="10160" cy="10160"/>
                        <wp:effectExtent l="0" t="0" r="0" b="0"/>
                        <wp:docPr id="215" name="Picture 215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8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تَرْكُ التَّذاكُرِ والمَجَالِسِ كُلِّها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1DD83BAF" wp14:editId="0B766B7D">
                        <wp:extent cx="10160" cy="10160"/>
                        <wp:effectExtent l="0" t="0" r="0" b="0"/>
                        <wp:docPr id="214" name="Picture 214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9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واجْعَلْ خُروجَكَ لِلصلاةِ خَيَالا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6314A18E" wp14:editId="2986B9A0">
                        <wp:extent cx="10160" cy="10160"/>
                        <wp:effectExtent l="0" t="0" r="0" b="0"/>
                        <wp:docPr id="213" name="Picture 213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0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بَلْ كُنْ بِهَا حَيّاً كَأَنَّكَ مَيِّتٌ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2EA03556" wp14:editId="532AE3A1">
                        <wp:extent cx="10160" cy="10160"/>
                        <wp:effectExtent l="0" t="0" r="0" b="0"/>
                        <wp:docPr id="212" name="Picture 212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1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لا يَرْتَجي مِنْهُ القَريبُ وِصَالا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4BBE88F5" wp14:editId="6799026F">
                        <wp:extent cx="10160" cy="10160"/>
                        <wp:effectExtent l="0" t="0" r="0" b="0"/>
                        <wp:docPr id="211" name="Picture 211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2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وَأْنَسْ بِرَبِّكَ واعْلَمَنَّ بِأَنَّهُ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3EC2F1D9" wp14:editId="57C4EE24">
                        <wp:extent cx="10160" cy="10160"/>
                        <wp:effectExtent l="0" t="0" r="0" b="0"/>
                        <wp:docPr id="210" name="Picture 210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3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عَوْنُ المُريدِ يُسَدِّدُ الأخْلالا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09D73951" wp14:editId="20BE8CA7">
                        <wp:extent cx="10160" cy="10160"/>
                        <wp:effectExtent l="0" t="0" r="0" b="0"/>
                        <wp:docPr id="209" name="Picture 209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4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يُعْطي وَيُثْني بِالْعَطَاءِ تَفَضُّلاً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1B929124" wp14:editId="60D6E120">
                        <wp:extent cx="10160" cy="10160"/>
                        <wp:effectExtent l="0" t="0" r="0" b="0"/>
                        <wp:docPr id="208" name="Picture 208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5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lastRenderedPageBreak/>
                    <w:t>بَعْدَ الثَّوابِ وَيَبْسُطُ الآمَالا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1E79B722" wp14:editId="3E7351FE">
                        <wp:extent cx="10160" cy="10160"/>
                        <wp:effectExtent l="0" t="0" r="0" b="0"/>
                        <wp:docPr id="207" name="Picture 207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6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مَنْ ذَا يُرِيدُ مَعَ الوَدودِ مُؤْانِسا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59E9EBF4" wp14:editId="7E0DC7C1">
                        <wp:extent cx="10160" cy="10160"/>
                        <wp:effectExtent l="0" t="0" r="0" b="0"/>
                        <wp:docPr id="206" name="Picture 206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7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مَنْ ذَا يُريدُ لِغَيْره أَشْغالا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4DD90A0A" wp14:editId="1A62EE49">
                        <wp:extent cx="10160" cy="10160"/>
                        <wp:effectExtent l="0" t="0" r="0" b="0"/>
                        <wp:docPr id="205" name="Picture 205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8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مَنْ ذَا يَلَذُّ بِغَيْرِ ذِكْرِ مَليكِهِ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5AD68946" wp14:editId="735D3A89">
                        <wp:extent cx="10160" cy="10160"/>
                        <wp:effectExtent l="0" t="0" r="0" b="0"/>
                        <wp:docPr id="204" name="Picture 204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9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مَنْ ذَا يُريدُ لِغَيْرِهِ أَعْمَالا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1F68CC08" wp14:editId="1268029C">
                        <wp:extent cx="10160" cy="10160"/>
                        <wp:effectExtent l="0" t="0" r="0" b="0"/>
                        <wp:docPr id="203" name="Picture 203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0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لا تَقْنَعَنَّ مِنَ الحياةِ بِغَيْره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0CBCC820" wp14:editId="415634D0">
                        <wp:extent cx="10160" cy="10160"/>
                        <wp:effectExtent l="0" t="0" r="0" b="0"/>
                        <wp:docPr id="202" name="Picture 202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1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وابذُل قِوَاك وقَطِّعِ الأَوْصالا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40132448" wp14:editId="3963A437">
                        <wp:extent cx="10160" cy="10160"/>
                        <wp:effectExtent l="0" t="0" r="0" b="0"/>
                        <wp:docPr id="201" name="Picture 201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2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فَلَئِنْ بَلَغْتَ لأَنْتَ أَكْرَمُ مَنْ بها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1159560E" wp14:editId="2B470578">
                        <wp:extent cx="10160" cy="10160"/>
                        <wp:effectExtent l="0" t="0" r="0" b="0"/>
                        <wp:docPr id="200" name="Picture 200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3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وَلَئِنْ هَلَكْتَ فَما ظُلِمْتَ خِلَالا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2A24075F" wp14:editId="433BA2A0">
                        <wp:extent cx="10160" cy="10160"/>
                        <wp:effectExtent l="0" t="0" r="0" b="0"/>
                        <wp:docPr id="199" name="Picture 199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4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مَنْ ذَاقَ كَأْسَ الخَوْفِ ضَاقَ بِذَرْعِهِ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29A505CF" wp14:editId="3ADC8C73">
                        <wp:extent cx="10160" cy="10160"/>
                        <wp:effectExtent l="0" t="0" r="0" b="0"/>
                        <wp:docPr id="198" name="Picture 198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5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حتى يَنَالَ مُرَادَه إِنْ نَالا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67E1ACA9" wp14:editId="57A9AB7B">
                        <wp:extent cx="10160" cy="10160"/>
                        <wp:effectExtent l="0" t="0" r="0" b="0"/>
                        <wp:docPr id="197" name="Picture 197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6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حَاشَا مُؤَمِّل سَيِّدي مِنْ خَيْبَةٍ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4819CFDB" wp14:editId="2147D9C1">
                        <wp:extent cx="10160" cy="10160"/>
                        <wp:effectExtent l="0" t="0" r="0" b="0"/>
                        <wp:docPr id="196" name="Picture 196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7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جَلَّ الجَوادُ بِفِعْلِهِ وَتَعالى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3D7FD3BD" wp14:editId="6BEAD705">
                        <wp:extent cx="10160" cy="10160"/>
                        <wp:effectExtent l="0" t="0" r="0" b="0"/>
                        <wp:docPr id="195" name="Picture 195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8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38500F" w:rsidRPr="0038500F" w:rsidRDefault="0038500F" w:rsidP="005A0B94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</w:tbl>
    <w:p w:rsidR="0038500F" w:rsidRPr="0038500F" w:rsidRDefault="0038500F" w:rsidP="005A0B94">
      <w:pPr>
        <w:bidi w:val="0"/>
        <w:spacing w:after="0" w:line="240" w:lineRule="auto"/>
        <w:jc w:val="right"/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</w:pP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lastRenderedPageBreak/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حظك من المخالطة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 :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وهذا لا يمنع من أخذ حظ النفس من مجالسة الصالحين , ومن تستدعي الضرورة من مجالستهم ,كرحم يراد صلته , أو منفعة لا تتم إلا بالمخالطة , مع التحرز من ضياع الوقت وذهابه سدى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 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وقد أهدى ابن الجوزي رحمه الله نصيحة لمن هذا حاله فقال رحمه الله(7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 ):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أعوذ بالله من صُحْبَةِ البطّالين , لقد رأيت خلقا كثيراً يجرون معي فيما اعتاده الناس من كثرة الزيارة , ويسمون ذلك التردد خدمة , ويطلبون الجلوس ويجرون فيه أحاديث الناس ومالا يعني , وما يتخلله من غِيبة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وهذا شيء يفعله في زماننا كثير من الناس , وربما طلبه المزور , وتشوق إليه , واستوحش من الوحدة ؛ وخصوصا في أيام التهاني والأعياد , فتراهم يمشي بعضهم إلى بعض ولا يقتصرون على الهناء والسلام ؛ بل يمزجون ذلك بما ذكرته من تضييع الزمان , فلما رأيت أن الزمان أشرف شيء , والواجب انتهاؤه بفعل الخير ؛ كرهت ذلك وبقيت معهم بين أمرين ! إن أنكرت عليهم وقعت وحشة لموضع قطع المألوف , وإن تقبلته منهم ضاع الزمان , فصرت أدافع اللقاء جهدي ؛ فإذا غلب قصَّرت في الكلام لأتعجل الفراق , ثم أعددت أعمالا تمنع من المحادثة لأوقات لقائهم لئلا يمضي الزمان فارغا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 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فجعلت من المستعد للقائهم قطع الكَاغَد (8 ) وبري الأقلام , وحزم الدفاتر , فإن هذه الأشياء لا بد منها , ولا تحتاج إلى فكر وحضور قلب , فأرصدتها لأوقات زيارتهم لئلا يضيع شيء من وقتي , نسأل الله عز وجل أن يعرفنا شرف أوقات العمر , وأن يوفقنا لاغتنامه , ولقد شاهدت خلقا كثيرا لا يعرفون معنى الحياة , فمنهم من أغناه الله عن التكسب بكثرة ماله فهو يقعد في السوق أكثر النهار ينظر إلى الناس , وكم تمر به من آفة ومنكر , ومنهم من يخلو بلعب الشطرنج , ومنهم من يقطع الزمان بكثرة الحديث عن السلاطين , والغلاء والرُخْصِ إلى غير ذلك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 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فعلمت أن الله تعالى لم يُطْلِعْ على شَرَفِ العُمرِ ومعرفة أدوار العافية إلا من وفقه وألهمه اغتنام ذلك{ وَمَا يُلَقَّاهَا إِلاَّ ذُو حَظٍّ عَظِيمٍ (35)}( 9) ا.هـ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قال الإمام الماوردي رحمه الله (10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)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 xml:space="preserve">وَمِنْ النَّاسِ مَنْ يَرَى أَنَّ مُتَارَكَةَ الْإِخْوَانِ إذَا نَفَرُوا أَصْلَحُ ، وَاطِّرَاحَهُمْ إذَا فَسَدُوا أَوْلَى ، كَأَعْضَاءِ الْجَسَدِ إذَا فَسَدَتْ كَانَ قَطْعُهَا 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lastRenderedPageBreak/>
        <w:t>أَسْلَمَ فَإِنْ شَحَّ بِهَا سَرَتْ إلَى نَفْسِهِ ، وَكَالثَّوْبِ إذَا خَلِقَ كَانَ اطِّرَاحُهُ بِالْجَدِيدِ لَهُ أَجْمَلَ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 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وَقَدْ قَالَ بَعْضُ الْحُكَمَاءِ : رَغْبَتُك فِيمَنْ يَزْهَدُ فِيك ذُلُّ نَفْسٍ ، وَزُهْدُك فِيمَنْ يَرْغَبُ فِيك صِغَرُ هِمَّةٍ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 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وَقَدْ قَالَ بَزَرْجَمْهَرُ : مَنْ تَغَيَّرَ عَلَيْك فِي مَوَدَّتِهِ فَدَعْهُ حَيْثُ كَانَ قَبْلَ مَعْرِفَتِهِ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 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وَقَالَ نَصْرُ بْنُ أَحْمَدَ الْخُبْزُ أَرُزِّيٍّ : صِلْ مَنْ دَنَا وَتَنَاسَ مَنْ بَعُدَا لَا تُكْرِهَنَّ عَلَى الْهَوَى أَحَدَا قَدْ أَكْثَرَتْ حَوَّاءُ إذْ وَلَدَتْ فَإِذَا جَفَا وَلَدٌ فَخُذْ وَلَدَا فَهَذَا مَذْهَبُ مَنْ قَلَّ وَفَاؤُهُ ، وَضَعُفَ إخَاؤُهُ ، وَسَاءَتْ طَرَائِقُهُ ، وَضَاقَتْ خَلَائِقُهُ ، وَلَمْ يَكُنْ فِيهِ فَضْلُ الِاحْتِمَالِ ، وَلَا صَبْرٌ عَلَى الْإِدْلَالِ ، فَقَابَلَ عَلَى الْجَفْوَةِ , وَعَاقَبَ عَلَى الْهَفْوَةِ ، وَاطَّرَحَ سَالِفَ الْحُقُوقِ ، وَقَابَلَ الْعُقُوقَ بِالْعُقُوقِ ، فَلَا بِالْفَضْلِ أَخَذَ وَلَا إلَى الْعَفْوِ أَخْلَدَ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 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وَقَدْ عَلِمَ أَنَّ نَفْسَهُ قَدْ تَطْغَى عَلَيْهِ فَتُرْدِيهِ ، وَأَنَّ جِسْمَهُ قَدْ يَسْقَمُ عَلَيْهِ فَيُؤْلِمُهُ وَيُؤْذِيهِ ، وَهُمَا أَخَصُّ بِهِ وَأَحْنَى عَلَيْهِ مِنْ صَدِيقٍ قَدْ تَمَيَّزَ بِذَاتِهِ ، وَانْفَصَلَ بِأَدَوَاتِهِ فَيُرِيدُ مِنْ غَيْرِهِ لِنَفْسِهِ مَا لَا يَجِدُهُ مِنْ نَفْسِهِ لِنَفْسِهِ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 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هَذَا عَيْنُ الْمُحَالِ وَمَحْضُ الْجَهْلِ مَعَ أَنَّ مَنْ لَمْ يَحْتَمِلْ بَقِيَ فَرْدًا وَانْقَلَبَ الصَّدِيقُ فَصَارَ عَدُوًّا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 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وَعَدَاوَةُ مَنْ كَانَ صَدِيقًا أَعْظَمُ مِنْ عَدَاوَةِ مَنْ لَمْ يَزَلْ عَدُوًّا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.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قال الحميدي المحدِّث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:</w:t>
      </w:r>
      <w:r w:rsidRPr="0038500F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</w:tblGrid>
      <w:tr w:rsidR="0038500F" w:rsidRPr="005A0B94" w:rsidTr="0038500F"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4"/>
            </w:tblGrid>
            <w:tr w:rsidR="0038500F" w:rsidRPr="005A0B94" w:rsidTr="0038500F">
              <w:trPr>
                <w:jc w:val="center"/>
              </w:trPr>
              <w:tc>
                <w:tcPr>
                  <w:tcW w:w="0" w:type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divId w:val="1961645926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لقَاءُ النَّاسِ لَيْسَ يُفِيدُ شَيْئاً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7BBF0932" wp14:editId="6AD0B894">
                        <wp:extent cx="10160" cy="10160"/>
                        <wp:effectExtent l="0" t="0" r="0" b="0"/>
                        <wp:docPr id="194" name="Picture 194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9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سِوى الإِكْثَارِ مِنْ قِيلٍ وَقَالِ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68F33FCB" wp14:editId="56E33B8A">
                        <wp:extent cx="10160" cy="10160"/>
                        <wp:effectExtent l="0" t="0" r="0" b="0"/>
                        <wp:docPr id="193" name="Picture 193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0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فَأَقْلِلْ مِنْ لِقَاءِ النَّاسِ إِلَّا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3E5F79D5" wp14:editId="6FD1A396">
                        <wp:extent cx="10160" cy="10160"/>
                        <wp:effectExtent l="0" t="0" r="0" b="0"/>
                        <wp:docPr id="192" name="Picture 192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1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8500F"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لِكَسْبِ الْعِلْمِ أَوْ إِصْلاحِ حَالِ</w:t>
                  </w:r>
                  <w:r w:rsidRPr="005A0B94">
                    <w:rPr>
                      <w:rFonts w:ascii="Sakkal Majalla" w:eastAsia="Times New Roman" w:hAnsi="Sakkal Majalla" w:cs="Sakkal Majalla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68B22FDC" wp14:editId="16E30176">
                        <wp:extent cx="10160" cy="10160"/>
                        <wp:effectExtent l="0" t="0" r="0" b="0"/>
                        <wp:docPr id="191" name="Picture 191" descr="http://www.salahmera.com/images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2" descr="http://www.salahmera.com/images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500F" w:rsidRPr="0038500F" w:rsidRDefault="0038500F" w:rsidP="005A0B94">
                  <w:pPr>
                    <w:bidi w:val="0"/>
                    <w:spacing w:after="0" w:line="240" w:lineRule="auto"/>
                    <w:jc w:val="right"/>
                    <w:rPr>
                      <w:rFonts w:ascii="Sakkal Majalla" w:eastAsia="Times New Roman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38500F" w:rsidRPr="0038500F" w:rsidRDefault="0038500F" w:rsidP="005A0B94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</w:tbl>
    <w:p w:rsidR="00926AA7" w:rsidRPr="005A0B94" w:rsidRDefault="0038500F" w:rsidP="005A0B94">
      <w:pPr>
        <w:rPr>
          <w:rFonts w:ascii="Sakkal Majalla" w:hAnsi="Sakkal Majalla" w:cs="Sakkal Majalla"/>
          <w:color w:val="000000" w:themeColor="text1"/>
          <w:lang w:bidi="ar-EG"/>
        </w:rPr>
      </w:pP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ابحث عن هذا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 !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قال بعض السلف: إن أردت صديقا فابحث فيه عن هذه الصفات: أن يكون كثير الحياء , قليل الأذى , كثير الصلاح , صدوق اللسان , قليل الكلام ,كثير العمل , قليل الزلل , قليل الفضول , برا وصولا , وقورا , صبورا , شكورا , رضيا حليما , رفيقا عفيفا شفيقا , لا لعانا , ولا نماما , ولا مغتابا , ولا عجولا , ولا حقودا , ولا بخيلا , ولا حسودا , بشاشا , هشاشا , يحب في الله , ويبغض في الله , ويرضى في الله , ويغضب في الله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.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proofErr w:type="gramStart"/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( 1</w:t>
      </w:r>
      <w:proofErr w:type="gramEnd"/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) 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حُفَالَةٌ: الرديء من كل شيء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 .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( 2) 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البخاري (7023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)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(3 ) 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صحيح: أبو داود (4342) ابن ماجة (3957) أحمد(7023) الحاكم \"المستدرك\"(2/172) البيهقي \"السنن الكبرى\"(6/95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)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( 5) 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البخاري(5534) مسلم(2628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)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( 6) 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البخاري(1360)مسلم(24) الآية: {مَا كَانَ لِلنَّبِيِّ وَالَّذِينَ آمَنُوا أَنْ يَسْتَغْفِرُوا لِلْمُشْرِكِينَ وَلَوْ كَانُوا أُوْلِي قُرْبَى مِنْ بَعْدِ مَا تَبَيَّنَ لَهُمْ أَنَّهُمْ أَصْحَابُ الْجَحِيمِ (113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)} 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(7 ) \"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صيد الخاطر(273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)\"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 xml:space="preserve">( 8) 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الكَاغَد:القرطاس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</w:rPr>
        <w:br/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( 10) \"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  <w:rtl/>
        </w:rPr>
        <w:t>أدب الدنيا والدين ص346</w:t>
      </w:r>
      <w:r w:rsidRPr="005A0B94">
        <w:rPr>
          <w:rFonts w:ascii="Sakkal Majalla" w:eastAsia="Times New Roman" w:hAnsi="Sakkal Majalla" w:cs="Sakkal Majalla"/>
          <w:color w:val="000000" w:themeColor="text1"/>
          <w:sz w:val="24"/>
          <w:szCs w:val="24"/>
          <w:shd w:val="clear" w:color="auto" w:fill="FFFFFF"/>
        </w:rPr>
        <w:t>\"</w:t>
      </w:r>
    </w:p>
    <w:sectPr w:rsidR="00926AA7" w:rsidRPr="005A0B94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3B"/>
    <w:rsid w:val="00014E3B"/>
    <w:rsid w:val="000C021F"/>
    <w:rsid w:val="0012644C"/>
    <w:rsid w:val="00270FE2"/>
    <w:rsid w:val="002B1892"/>
    <w:rsid w:val="0038500F"/>
    <w:rsid w:val="003E435C"/>
    <w:rsid w:val="00501386"/>
    <w:rsid w:val="005A0B94"/>
    <w:rsid w:val="00781B7A"/>
    <w:rsid w:val="00926AA7"/>
    <w:rsid w:val="00982AFE"/>
    <w:rsid w:val="00A17650"/>
    <w:rsid w:val="00A22534"/>
    <w:rsid w:val="00BE73F3"/>
    <w:rsid w:val="00E419EF"/>
    <w:rsid w:val="00F2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23F45"/>
  </w:style>
  <w:style w:type="paragraph" w:styleId="BalloonText">
    <w:name w:val="Balloon Text"/>
    <w:basedOn w:val="Normal"/>
    <w:link w:val="BalloonTextChar"/>
    <w:uiPriority w:val="99"/>
    <w:semiHidden/>
    <w:unhideWhenUsed/>
    <w:rsid w:val="00F2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23F45"/>
  </w:style>
  <w:style w:type="paragraph" w:styleId="BalloonText">
    <w:name w:val="Balloon Text"/>
    <w:basedOn w:val="Normal"/>
    <w:link w:val="BalloonTextChar"/>
    <w:uiPriority w:val="99"/>
    <w:semiHidden/>
    <w:unhideWhenUsed/>
    <w:rsid w:val="00F2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9893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105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4892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9750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2421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814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2537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40702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2827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1631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6495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631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7636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5420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9546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1891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3882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251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4444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1846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502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868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0575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8150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900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49824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30">
              <w:marLeft w:val="26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2948">
              <w:marLeft w:val="26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723">
              <w:marLeft w:val="27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8134">
              <w:marLeft w:val="27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085">
              <w:marLeft w:val="22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1101">
              <w:marLeft w:val="2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7787">
              <w:marLeft w:val="2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58879">
              <w:marLeft w:val="2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1384">
              <w:marLeft w:val="2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230">
              <w:marLeft w:val="2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7044">
              <w:marLeft w:val="2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6132">
              <w:marLeft w:val="2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0394">
              <w:marLeft w:val="2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1193">
              <w:marLeft w:val="2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5009">
              <w:marLeft w:val="2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722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495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4064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8021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2011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84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8095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1935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463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38305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2258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074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4845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6208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2377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3500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0507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0065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1482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5624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4250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982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9191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0815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7387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647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5926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1832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4338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8215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1455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3781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3960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3601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1396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8958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5015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0103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7551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7202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302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290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371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9180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099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4840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9714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730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059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3518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67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587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705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3095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4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40563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5583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09824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3233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891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06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1983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1753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692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5551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3533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705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2548">
              <w:marLeft w:val="1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2014-10-02T11:39:00Z</cp:lastPrinted>
  <dcterms:created xsi:type="dcterms:W3CDTF">2014-10-02T11:43:00Z</dcterms:created>
  <dcterms:modified xsi:type="dcterms:W3CDTF">2014-10-02T11:43:00Z</dcterms:modified>
</cp:coreProperties>
</file>