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899" w:rsidRDefault="000B3899" w:rsidP="000B3899"/>
    <w:p w:rsidR="000B3899" w:rsidRDefault="000B3899" w:rsidP="000B3899"/>
    <w:p w:rsidR="000B3899" w:rsidRDefault="000B3899" w:rsidP="000B3899"/>
    <w:p w:rsidR="000B3899" w:rsidRDefault="000B3899" w:rsidP="000B3899"/>
    <w:p w:rsidR="000B3899" w:rsidRDefault="000B3899" w:rsidP="000B3899"/>
    <w:p w:rsidR="000B3899" w:rsidRDefault="000B3899" w:rsidP="000B3899"/>
    <w:p w:rsidR="000B3899" w:rsidRDefault="000B3899" w:rsidP="000B3899"/>
    <w:p w:rsidR="000B3899" w:rsidRDefault="000B3899" w:rsidP="000B3899"/>
    <w:p w:rsidR="000B3899" w:rsidRDefault="000B3899" w:rsidP="000B3899"/>
    <w:p w:rsidR="000B3899" w:rsidRDefault="000B3899" w:rsidP="000B3899"/>
    <w:p w:rsidR="000B3899" w:rsidRDefault="000B3899" w:rsidP="000B3899"/>
    <w:p w:rsidR="000B3899" w:rsidRDefault="000B3899" w:rsidP="000B3899"/>
    <w:p w:rsidR="000B3899" w:rsidRDefault="000B3899" w:rsidP="000B3899"/>
    <w:p w:rsidR="000B3899" w:rsidRDefault="000B3899" w:rsidP="000B3899"/>
    <w:p w:rsidR="000B3899" w:rsidRDefault="000B3899" w:rsidP="000B3899">
      <w:pPr>
        <w:pStyle w:val="NormalWeb"/>
        <w:jc w:val="center"/>
        <w:rPr>
          <w:rFonts w:ascii="Verdana" w:hAnsi="Verdana"/>
          <w:b/>
          <w:bCs/>
          <w:color w:val="FF0000"/>
          <w:sz w:val="20"/>
          <w:szCs w:val="20"/>
        </w:rPr>
      </w:pPr>
    </w:p>
    <w:p w:rsidR="000B3899" w:rsidRPr="00CE66F6" w:rsidRDefault="000B3899" w:rsidP="000B3899">
      <w:pPr>
        <w:rPr>
          <w:rFonts w:asciiTheme="majorBidi" w:hAnsiTheme="majorBidi" w:cstheme="majorBidi"/>
        </w:rPr>
      </w:pPr>
    </w:p>
    <w:p w:rsidR="000B3899" w:rsidRDefault="000B3899" w:rsidP="000B3899">
      <w:pPr>
        <w:jc w:val="right"/>
        <w:rPr>
          <w:color w:val="7F7F7F"/>
          <w:sz w:val="32"/>
          <w:szCs w:val="32"/>
        </w:rPr>
      </w:pPr>
      <w:r w:rsidRPr="00B36925">
        <w:rPr>
          <w:noProof/>
          <w:color w:val="C4BC96"/>
          <w:sz w:val="32"/>
          <w:szCs w:val="32"/>
          <w:lang w:eastAsia="en-US"/>
        </w:rPr>
        <w:pict>
          <v:group id="_x0000_s1026" style="position:absolute;left:0;text-align:left;margin-left:0;margin-top:0;width:610.2pt;height:790.2pt;z-index:-251656192;mso-width-percent:1000;mso-height-percent:1000;mso-position-horizontal:center;mso-position-horizontal-relative:page;mso-position-vertical:center;mso-position-vertical-relative:page;mso-width-percent:1000;mso-height-percent:1000" coordsize="12240,15840" o:allowincell="f">
            <v:rect id="_x0000_s1027" style="position:absolute;width:12240;height:15840;mso-width-percent:1000;mso-height-percent:1000;mso-position-horizontal:center;mso-position-horizontal-relative:page;mso-position-vertical:top;mso-position-vertical-relative:page;mso-width-percent:1000;mso-height-percent:1000" strokecolor="#666" strokeweight="1pt">
              <v:fill color2="#999" focusposition="1" focussize="" focus="100%" type="gradient"/>
              <v:shadow type="perspective" color="#7f7f7f" opacity=".5" offset="1pt" offset2="-3pt"/>
            </v:rect>
            <v:rect id="_x0000_s1028" style="position:absolute;left:612;top:638;width:11016;height:14564;mso-width-percent:900;mso-height-percent:920;mso-position-horizontal:center;mso-position-horizontal-relative:page;mso-position-vertical:center;mso-position-vertical-relative:page;mso-width-percent:900;mso-height-percent:920" strokecolor="#666" strokeweight="1pt">
              <v:fill color2="#999" focusposition="1" focussize="" focus="100%" type="gradient"/>
              <v:shadow type="perspective" color="#7f7f7f" opacity=".5" offset="1pt" offset2="-3pt"/>
            </v:rect>
            <w10:wrap anchorx="page" anchory="page"/>
          </v:group>
        </w:pict>
      </w:r>
    </w:p>
    <w:tbl>
      <w:tblPr>
        <w:tblpPr w:leftFromText="187" w:rightFromText="187" w:horzAnchor="margin" w:tblpXSpec="center" w:tblpYSpec="bottom"/>
        <w:tblOverlap w:val="never"/>
        <w:tblW w:w="0" w:type="auto"/>
        <w:tblLook w:val="04A0"/>
      </w:tblPr>
      <w:tblGrid>
        <w:gridCol w:w="9288"/>
      </w:tblGrid>
      <w:tr w:rsidR="000B3899" w:rsidTr="00A760E8">
        <w:tc>
          <w:tcPr>
            <w:tcW w:w="9576" w:type="dxa"/>
          </w:tcPr>
          <w:p w:rsidR="000B3899" w:rsidRDefault="000B3899" w:rsidP="00A760E8">
            <w:pPr>
              <w:jc w:val="center"/>
              <w:rPr>
                <w:rFonts w:asciiTheme="majorBidi" w:hAnsiTheme="majorBidi" w:cstheme="majorBidi"/>
                <w:b/>
                <w:bCs/>
                <w:i/>
                <w:iCs/>
                <w:color w:val="FFFFFF" w:themeColor="background1"/>
                <w:sz w:val="32"/>
                <w:szCs w:val="32"/>
              </w:rPr>
            </w:pPr>
          </w:p>
          <w:p w:rsidR="000B3899" w:rsidRDefault="000B3899" w:rsidP="00A760E8">
            <w:pPr>
              <w:jc w:val="center"/>
              <w:rPr>
                <w:rFonts w:asciiTheme="majorBidi" w:hAnsiTheme="majorBidi" w:cstheme="majorBidi"/>
                <w:b/>
                <w:bCs/>
                <w:i/>
                <w:iCs/>
                <w:color w:val="FFFFFF" w:themeColor="background1"/>
                <w:sz w:val="32"/>
                <w:szCs w:val="32"/>
              </w:rPr>
            </w:pPr>
          </w:p>
          <w:p w:rsidR="000B3899" w:rsidRDefault="000B3899" w:rsidP="00A760E8">
            <w:pPr>
              <w:pStyle w:val="Sansinterligne"/>
              <w:jc w:val="center"/>
              <w:rPr>
                <w:b/>
                <w:bCs/>
                <w:i/>
                <w:iCs/>
                <w:color w:val="FFFFFF" w:themeColor="background1"/>
                <w:sz w:val="36"/>
                <w:szCs w:val="36"/>
              </w:rPr>
            </w:pPr>
          </w:p>
          <w:p w:rsidR="000B3899" w:rsidRDefault="000B3899" w:rsidP="00A760E8">
            <w:pPr>
              <w:pStyle w:val="Sansinterligne"/>
              <w:jc w:val="center"/>
              <w:rPr>
                <w:b/>
                <w:bCs/>
                <w:i/>
                <w:iCs/>
                <w:color w:val="FFFFFF" w:themeColor="background1"/>
                <w:sz w:val="36"/>
                <w:szCs w:val="36"/>
              </w:rPr>
            </w:pPr>
          </w:p>
          <w:p w:rsidR="000B3899" w:rsidRDefault="000B3899" w:rsidP="00A760E8">
            <w:pPr>
              <w:pStyle w:val="Sansinterligne"/>
              <w:jc w:val="center"/>
              <w:rPr>
                <w:b/>
                <w:bCs/>
                <w:i/>
                <w:iCs/>
                <w:color w:val="FFFFFF" w:themeColor="background1"/>
                <w:sz w:val="36"/>
                <w:szCs w:val="36"/>
              </w:rPr>
            </w:pPr>
          </w:p>
          <w:p w:rsidR="000B3899" w:rsidRDefault="000B3899" w:rsidP="00A760E8">
            <w:pPr>
              <w:pStyle w:val="Sansinterligne"/>
              <w:jc w:val="center"/>
              <w:rPr>
                <w:b/>
                <w:bCs/>
                <w:i/>
                <w:iCs/>
                <w:color w:val="FFFFFF" w:themeColor="background1"/>
                <w:sz w:val="36"/>
                <w:szCs w:val="36"/>
              </w:rPr>
            </w:pPr>
          </w:p>
          <w:p w:rsidR="000B3899" w:rsidRPr="003A44B4" w:rsidRDefault="005F312E" w:rsidP="005F312E">
            <w:pPr>
              <w:pStyle w:val="Sansinterligne"/>
              <w:jc w:val="center"/>
              <w:rPr>
                <w:b/>
                <w:bCs/>
                <w:i/>
                <w:iCs/>
                <w:color w:val="FFFFFF" w:themeColor="background1"/>
                <w:sz w:val="36"/>
                <w:szCs w:val="36"/>
              </w:rPr>
            </w:pPr>
            <w:r>
              <w:rPr>
                <w:b/>
                <w:bCs/>
                <w:i/>
                <w:iCs/>
                <w:color w:val="FFFFFF" w:themeColor="background1"/>
                <w:sz w:val="36"/>
                <w:szCs w:val="36"/>
              </w:rPr>
              <w:t>Abou Bakr Al-Ajouri</w:t>
            </w:r>
          </w:p>
        </w:tc>
      </w:tr>
    </w:tbl>
    <w:p w:rsidR="000B3899" w:rsidRDefault="000B3899" w:rsidP="000B3899">
      <w:pPr>
        <w:jc w:val="right"/>
        <w:rPr>
          <w:color w:val="7F7F7F"/>
          <w:sz w:val="32"/>
          <w:szCs w:val="32"/>
        </w:rPr>
      </w:pPr>
    </w:p>
    <w:p w:rsidR="000B3899" w:rsidRPr="009A570F" w:rsidRDefault="000B3899" w:rsidP="000B3899">
      <w:r w:rsidRPr="00B36925">
        <w:rPr>
          <w:noProof/>
          <w:color w:val="C4BC96"/>
          <w:sz w:val="32"/>
          <w:szCs w:val="32"/>
          <w:lang w:eastAsia="en-US"/>
        </w:rPr>
        <w:pict>
          <v:rect id="_x0000_s1029" style="position:absolute;margin-left:0;margin-top:0;width:535.65pt;height:76.6pt;z-index:251661312;mso-width-percent:900;mso-position-horizontal:center;mso-position-horizontal-relative:page;mso-position-vertical:center;mso-position-vertical-relative:page;mso-width-percent:900" o:allowincell="f" fillcolor="#a5a5a5" stroked="f">
            <v:fill opacity="58982f"/>
            <v:textbox style="mso-next-textbox:#_x0000_s1029" inset="18pt,0,18pt,0">
              <w:txbxContent>
                <w:tbl>
                  <w:tblPr>
                    <w:tblW w:w="5000" w:type="pct"/>
                    <w:tblCellMar>
                      <w:left w:w="360" w:type="dxa"/>
                      <w:right w:w="360" w:type="dxa"/>
                    </w:tblCellMar>
                    <w:tblLook w:val="04A0"/>
                  </w:tblPr>
                  <w:tblGrid>
                    <w:gridCol w:w="2760"/>
                    <w:gridCol w:w="7968"/>
                  </w:tblGrid>
                  <w:tr w:rsidR="000B3899" w:rsidRPr="00344919" w:rsidTr="00855F53">
                    <w:trPr>
                      <w:trHeight w:val="1080"/>
                    </w:trPr>
                    <w:tc>
                      <w:tcPr>
                        <w:tcW w:w="1000" w:type="pct"/>
                        <w:shd w:val="clear" w:color="auto" w:fill="000000"/>
                        <w:vAlign w:val="center"/>
                      </w:tcPr>
                      <w:p w:rsidR="000B3899" w:rsidRPr="00344919" w:rsidRDefault="000B3899" w:rsidP="00CB7712">
                        <w:pPr>
                          <w:jc w:val="center"/>
                          <w:rPr>
                            <w:smallCaps/>
                            <w:sz w:val="48"/>
                            <w:szCs w:val="48"/>
                          </w:rPr>
                        </w:pPr>
                        <w:r w:rsidRPr="00344919">
                          <w:rPr>
                            <w:smallCaps/>
                            <w:noProof/>
                            <w:sz w:val="48"/>
                            <w:szCs w:val="48"/>
                          </w:rPr>
                          <w:drawing>
                            <wp:inline distT="0" distB="0" distL="0" distR="0">
                              <wp:extent cx="1275080" cy="958215"/>
                              <wp:effectExtent l="19050" t="0" r="1270" b="0"/>
                              <wp:docPr id="3" name="Image 9" descr="chah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ahada"/>
                                      <pic:cNvPicPr>
                                        <a:picLocks noChangeAspect="1" noChangeArrowheads="1"/>
                                      </pic:cNvPicPr>
                                    </pic:nvPicPr>
                                    <pic:blipFill>
                                      <a:blip r:embed="rId7"/>
                                      <a:srcRect/>
                                      <a:stretch>
                                        <a:fillRect/>
                                      </a:stretch>
                                    </pic:blipFill>
                                    <pic:spPr bwMode="auto">
                                      <a:xfrm>
                                        <a:off x="0" y="0"/>
                                        <a:ext cx="1275080" cy="958215"/>
                                      </a:xfrm>
                                      <a:prstGeom prst="rect">
                                        <a:avLst/>
                                      </a:prstGeom>
                                      <a:noFill/>
                                      <a:ln w="9525">
                                        <a:noFill/>
                                        <a:miter lim="800000"/>
                                        <a:headEnd/>
                                        <a:tailEnd/>
                                      </a:ln>
                                    </pic:spPr>
                                  </pic:pic>
                                </a:graphicData>
                              </a:graphic>
                            </wp:inline>
                          </w:drawing>
                        </w:r>
                      </w:p>
                    </w:tc>
                    <w:tc>
                      <w:tcPr>
                        <w:tcW w:w="4000" w:type="pct"/>
                        <w:shd w:val="clear" w:color="auto" w:fill="auto"/>
                        <w:vAlign w:val="center"/>
                      </w:tcPr>
                      <w:p w:rsidR="000B3899" w:rsidRPr="005F312E" w:rsidRDefault="005F312E" w:rsidP="005A0605">
                        <w:pPr>
                          <w:widowControl w:val="0"/>
                          <w:adjustRightInd w:val="0"/>
                          <w:spacing w:after="100"/>
                          <w:rPr>
                            <w:rFonts w:asciiTheme="majorBidi" w:hAnsiTheme="majorBidi" w:cstheme="majorBidi"/>
                            <w:b/>
                            <w:bCs/>
                            <w:color w:val="FFFFFF" w:themeColor="background1"/>
                            <w:sz w:val="44"/>
                            <w:szCs w:val="44"/>
                          </w:rPr>
                        </w:pPr>
                        <w:r w:rsidRPr="005F312E">
                          <w:rPr>
                            <w:rFonts w:asciiTheme="majorBidi" w:hAnsiTheme="majorBidi" w:cstheme="majorBidi"/>
                            <w:b/>
                            <w:bCs/>
                            <w:color w:val="FFFFFF" w:themeColor="background1"/>
                            <w:sz w:val="44"/>
                            <w:szCs w:val="44"/>
                          </w:rPr>
                          <w:t>Les caractéristique</w:t>
                        </w:r>
                        <w:r>
                          <w:rPr>
                            <w:rFonts w:asciiTheme="majorBidi" w:hAnsiTheme="majorBidi" w:cstheme="majorBidi"/>
                            <w:b/>
                            <w:bCs/>
                            <w:color w:val="FFFFFF" w:themeColor="background1"/>
                            <w:sz w:val="44"/>
                            <w:szCs w:val="44"/>
                          </w:rPr>
                          <w:t>s</w:t>
                        </w:r>
                        <w:r w:rsidRPr="005F312E">
                          <w:rPr>
                            <w:rFonts w:asciiTheme="majorBidi" w:hAnsiTheme="majorBidi" w:cstheme="majorBidi"/>
                            <w:b/>
                            <w:bCs/>
                            <w:color w:val="FFFFFF" w:themeColor="background1"/>
                            <w:sz w:val="44"/>
                            <w:szCs w:val="44"/>
                          </w:rPr>
                          <w:t xml:space="preserve"> des savants qui n'ont pas tiré bénéfice de leur science auprès d'Allah.</w:t>
                        </w:r>
                      </w:p>
                    </w:tc>
                  </w:tr>
                </w:tbl>
                <w:p w:rsidR="000B3899" w:rsidRPr="00344919" w:rsidRDefault="000B3899" w:rsidP="000B3899">
                  <w:pPr>
                    <w:pStyle w:val="Sansinterligne"/>
                    <w:spacing w:line="14" w:lineRule="exact"/>
                    <w:rPr>
                      <w:sz w:val="48"/>
                      <w:szCs w:val="48"/>
                    </w:rPr>
                  </w:pPr>
                </w:p>
              </w:txbxContent>
            </v:textbox>
            <w10:wrap anchorx="page" anchory="page"/>
          </v:rect>
        </w:pict>
      </w:r>
      <w:r>
        <w:br w:type="page"/>
      </w:r>
    </w:p>
    <w:p w:rsidR="005565E3" w:rsidRDefault="000B3899" w:rsidP="000B3899">
      <w:pPr>
        <w:jc w:val="center"/>
      </w:pPr>
      <w:r>
        <w:rPr>
          <w:noProof/>
        </w:rPr>
        <w:lastRenderedPageBreak/>
        <w:drawing>
          <wp:inline distT="0" distB="0" distL="0" distR="0">
            <wp:extent cx="3219450" cy="1695450"/>
            <wp:effectExtent l="19050" t="0" r="0" b="0"/>
            <wp:docPr id="1" name="Image 0" descr="bismill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millah.jpg"/>
                    <pic:cNvPicPr/>
                  </pic:nvPicPr>
                  <pic:blipFill>
                    <a:blip r:embed="rId8" cstate="print">
                      <a:grayscl/>
                    </a:blip>
                    <a:stretch>
                      <a:fillRect/>
                    </a:stretch>
                  </pic:blipFill>
                  <pic:spPr>
                    <a:xfrm>
                      <a:off x="0" y="0"/>
                      <a:ext cx="3219450" cy="1695450"/>
                    </a:xfrm>
                    <a:prstGeom prst="rect">
                      <a:avLst/>
                    </a:prstGeom>
                  </pic:spPr>
                </pic:pic>
              </a:graphicData>
            </a:graphic>
          </wp:inline>
        </w:drawing>
      </w:r>
    </w:p>
    <w:p w:rsidR="005565E3" w:rsidRDefault="005565E3"/>
    <w:p w:rsidR="005565E3" w:rsidRDefault="005565E3">
      <w:r w:rsidRPr="005565E3">
        <w:rPr>
          <w:b/>
          <w:bCs/>
          <w:u w:val="single"/>
        </w:rPr>
        <w:t>Avant-propos</w:t>
      </w:r>
      <w:r>
        <w:t> :</w:t>
      </w:r>
    </w:p>
    <w:p w:rsidR="005565E3" w:rsidRDefault="005565E3"/>
    <w:p w:rsidR="005565E3" w:rsidRDefault="005565E3" w:rsidP="005565E3">
      <w:pPr>
        <w:pStyle w:val="Sansinterligne"/>
        <w:rPr>
          <w:rFonts w:asciiTheme="majorBidi" w:hAnsiTheme="majorBidi" w:cstheme="majorBidi"/>
        </w:rPr>
      </w:pPr>
      <w:r w:rsidRPr="0015397E">
        <w:rPr>
          <w:rFonts w:asciiTheme="majorBidi" w:hAnsiTheme="majorBidi" w:cstheme="majorBidi"/>
        </w:rPr>
        <w:t>Abu Bakr al-</w:t>
      </w:r>
      <w:proofErr w:type="spellStart"/>
      <w:r w:rsidRPr="0015397E">
        <w:rPr>
          <w:rFonts w:asciiTheme="majorBidi" w:hAnsiTheme="majorBidi" w:cstheme="majorBidi"/>
        </w:rPr>
        <w:t>Aajurri</w:t>
      </w:r>
      <w:proofErr w:type="spellEnd"/>
      <w:r>
        <w:rPr>
          <w:rFonts w:asciiTheme="majorBidi" w:hAnsiTheme="majorBidi" w:cstheme="majorBidi"/>
        </w:rPr>
        <w:t xml:space="preserve"> </w:t>
      </w:r>
      <w:r w:rsidRPr="005565E3">
        <w:rPr>
          <w:rFonts w:asciiTheme="majorBidi" w:hAnsiTheme="majorBidi" w:cstheme="majorBidi"/>
        </w:rPr>
        <w:t xml:space="preserve">(il mourût en l'an 360H) </w:t>
      </w:r>
      <w:r w:rsidRPr="00F375EC">
        <w:rPr>
          <w:color w:val="000000"/>
        </w:rPr>
        <w:t>-</w:t>
      </w:r>
      <w:r w:rsidRPr="00F375EC">
        <w:rPr>
          <w:i/>
          <w:iCs/>
          <w:color w:val="000000"/>
        </w:rPr>
        <w:t>qu’</w:t>
      </w:r>
      <w:proofErr w:type="spellStart"/>
      <w:r w:rsidRPr="00F375EC">
        <w:rPr>
          <w:i/>
          <w:iCs/>
          <w:color w:val="000000"/>
        </w:rPr>
        <w:t>All</w:t>
      </w:r>
      <w:r>
        <w:rPr>
          <w:i/>
          <w:iCs/>
          <w:color w:val="000000"/>
        </w:rPr>
        <w:t>â</w:t>
      </w:r>
      <w:r w:rsidRPr="00F375EC">
        <w:rPr>
          <w:i/>
          <w:iCs/>
          <w:color w:val="000000"/>
        </w:rPr>
        <w:t>h</w:t>
      </w:r>
      <w:proofErr w:type="spellEnd"/>
      <w:r w:rsidRPr="00F375EC">
        <w:rPr>
          <w:i/>
          <w:iCs/>
          <w:color w:val="000000"/>
        </w:rPr>
        <w:t xml:space="preserve"> lui fasse Miséricorde</w:t>
      </w:r>
      <w:r w:rsidRPr="00F375EC">
        <w:rPr>
          <w:color w:val="000000"/>
        </w:rPr>
        <w:t>-</w:t>
      </w:r>
      <w:r w:rsidRPr="0015397E">
        <w:rPr>
          <w:rFonts w:asciiTheme="majorBidi" w:hAnsiTheme="majorBidi" w:cstheme="majorBidi"/>
        </w:rPr>
        <w:t>, qui fût un des Savants et professeurs sages du début du quatrième</w:t>
      </w:r>
      <w:r>
        <w:rPr>
          <w:rFonts w:asciiTheme="majorBidi" w:hAnsiTheme="majorBidi" w:cstheme="majorBidi"/>
        </w:rPr>
        <w:t xml:space="preserve"> </w:t>
      </w:r>
      <w:r w:rsidRPr="0015397E">
        <w:rPr>
          <w:rFonts w:asciiTheme="majorBidi" w:hAnsiTheme="majorBidi" w:cstheme="majorBidi"/>
        </w:rPr>
        <w:t>siècle (du calendrier hégirien), a écrit un traité sur les manières et les comportements des</w:t>
      </w:r>
      <w:r>
        <w:rPr>
          <w:rFonts w:asciiTheme="majorBidi" w:hAnsiTheme="majorBidi" w:cstheme="majorBidi"/>
        </w:rPr>
        <w:t xml:space="preserve"> </w:t>
      </w:r>
      <w:r w:rsidRPr="0015397E">
        <w:rPr>
          <w:rFonts w:asciiTheme="majorBidi" w:hAnsiTheme="majorBidi" w:cstheme="majorBidi"/>
        </w:rPr>
        <w:t xml:space="preserve">savants et est un des meilleurs travaux sur le sujet. </w:t>
      </w:r>
    </w:p>
    <w:p w:rsidR="005565E3" w:rsidRDefault="005565E3" w:rsidP="005565E3">
      <w:pPr>
        <w:pStyle w:val="Sansinterligne"/>
        <w:rPr>
          <w:rFonts w:asciiTheme="majorBidi" w:hAnsiTheme="majorBidi" w:cstheme="majorBidi"/>
        </w:rPr>
      </w:pPr>
    </w:p>
    <w:p w:rsidR="005565E3" w:rsidRDefault="005565E3" w:rsidP="005565E3">
      <w:pPr>
        <w:pStyle w:val="Sansinterligne"/>
        <w:rPr>
          <w:rFonts w:asciiTheme="majorBidi" w:hAnsiTheme="majorBidi" w:cstheme="majorBidi"/>
        </w:rPr>
      </w:pPr>
      <w:r w:rsidRPr="0015397E">
        <w:rPr>
          <w:rFonts w:asciiTheme="majorBidi" w:hAnsiTheme="majorBidi" w:cstheme="majorBidi"/>
        </w:rPr>
        <w:t>Celui qui l'étudie alors connaîtra la</w:t>
      </w:r>
      <w:r>
        <w:rPr>
          <w:rFonts w:asciiTheme="majorBidi" w:hAnsiTheme="majorBidi" w:cstheme="majorBidi"/>
        </w:rPr>
        <w:t xml:space="preserve"> voie des savants</w:t>
      </w:r>
      <w:r w:rsidRPr="0015397E">
        <w:rPr>
          <w:rFonts w:asciiTheme="majorBidi" w:hAnsiTheme="majorBidi" w:cstheme="majorBidi"/>
        </w:rPr>
        <w:t xml:space="preserve"> </w:t>
      </w:r>
      <w:proofErr w:type="spellStart"/>
      <w:r w:rsidRPr="0015397E">
        <w:rPr>
          <w:rFonts w:asciiTheme="majorBidi" w:hAnsiTheme="majorBidi" w:cstheme="majorBidi"/>
        </w:rPr>
        <w:t>Salaf</w:t>
      </w:r>
      <w:proofErr w:type="spellEnd"/>
      <w:r w:rsidRPr="0015397E">
        <w:rPr>
          <w:rFonts w:asciiTheme="majorBidi" w:hAnsiTheme="majorBidi" w:cstheme="majorBidi"/>
        </w:rPr>
        <w:t>, et connaîtra les voies innovées contraire à leur voie. Ainsi il</w:t>
      </w:r>
      <w:r>
        <w:rPr>
          <w:rFonts w:asciiTheme="majorBidi" w:hAnsiTheme="majorBidi" w:cstheme="majorBidi"/>
        </w:rPr>
        <w:t xml:space="preserve"> </w:t>
      </w:r>
      <w:r w:rsidRPr="0015397E">
        <w:rPr>
          <w:rFonts w:asciiTheme="majorBidi" w:hAnsiTheme="majorBidi" w:cstheme="majorBidi"/>
        </w:rPr>
        <w:t xml:space="preserve">décrit le savant du Mal longuement, de cette description on trouve </w:t>
      </w:r>
      <w:r w:rsidR="000B3899">
        <w:rPr>
          <w:rFonts w:asciiTheme="majorBidi" w:hAnsiTheme="majorBidi" w:cstheme="majorBidi"/>
        </w:rPr>
        <w:t xml:space="preserve">la parole de l’imam </w:t>
      </w:r>
      <w:r w:rsidR="000B3899" w:rsidRPr="00F375EC">
        <w:rPr>
          <w:color w:val="000000"/>
        </w:rPr>
        <w:t>-</w:t>
      </w:r>
      <w:r w:rsidR="000B3899" w:rsidRPr="00F375EC">
        <w:rPr>
          <w:i/>
          <w:iCs/>
          <w:color w:val="000000"/>
        </w:rPr>
        <w:t>qu’</w:t>
      </w:r>
      <w:proofErr w:type="spellStart"/>
      <w:r w:rsidR="000B3899" w:rsidRPr="00F375EC">
        <w:rPr>
          <w:i/>
          <w:iCs/>
          <w:color w:val="000000"/>
        </w:rPr>
        <w:t>All</w:t>
      </w:r>
      <w:r w:rsidR="000B3899">
        <w:rPr>
          <w:i/>
          <w:iCs/>
          <w:color w:val="000000"/>
        </w:rPr>
        <w:t>â</w:t>
      </w:r>
      <w:r w:rsidR="000B3899" w:rsidRPr="00F375EC">
        <w:rPr>
          <w:i/>
          <w:iCs/>
          <w:color w:val="000000"/>
        </w:rPr>
        <w:t>h</w:t>
      </w:r>
      <w:proofErr w:type="spellEnd"/>
      <w:r w:rsidR="000B3899" w:rsidRPr="00F375EC">
        <w:rPr>
          <w:i/>
          <w:iCs/>
          <w:color w:val="000000"/>
        </w:rPr>
        <w:t xml:space="preserve"> lui fasse Miséricorde</w:t>
      </w:r>
      <w:r w:rsidR="000B3899" w:rsidRPr="00F375EC">
        <w:rPr>
          <w:color w:val="000000"/>
        </w:rPr>
        <w:t>-</w:t>
      </w:r>
      <w:r w:rsidR="000B3899">
        <w:rPr>
          <w:color w:val="000000"/>
        </w:rPr>
        <w:t xml:space="preserve"> </w:t>
      </w:r>
      <w:r w:rsidRPr="0015397E">
        <w:rPr>
          <w:rFonts w:asciiTheme="majorBidi" w:hAnsiTheme="majorBidi" w:cstheme="majorBidi"/>
        </w:rPr>
        <w:t xml:space="preserve">: </w:t>
      </w:r>
      <w:r>
        <w:rPr>
          <w:rFonts w:asciiTheme="majorBidi" w:hAnsiTheme="majorBidi" w:cstheme="majorBidi"/>
        </w:rPr>
        <w:t>« </w:t>
      </w:r>
      <w:r w:rsidRPr="00B92B93">
        <w:rPr>
          <w:rFonts w:asciiTheme="majorBidi" w:hAnsiTheme="majorBidi" w:cstheme="majorBidi"/>
          <w:b/>
          <w:bCs/>
          <w:color w:val="002060"/>
        </w:rPr>
        <w:t>Il est devenu infatué avec l'amour de cette vie, et avec les louanges et sa position auprès des gens dans ce monde. Il utilise la science comme un ornement tout comme une belle femme s'orne elle-même avec les bijoux de ce monde, mais il n'orne pas sa connaissance d'actions qui lui est liée.</w:t>
      </w:r>
      <w:r>
        <w:rPr>
          <w:rFonts w:asciiTheme="majorBidi" w:hAnsiTheme="majorBidi" w:cstheme="majorBidi"/>
        </w:rPr>
        <w:t> »</w:t>
      </w:r>
      <w:r w:rsidRPr="0015397E">
        <w:rPr>
          <w:rFonts w:asciiTheme="majorBidi" w:hAnsiTheme="majorBidi" w:cstheme="majorBidi"/>
        </w:rPr>
        <w:t xml:space="preserve"> </w:t>
      </w:r>
    </w:p>
    <w:p w:rsidR="005565E3" w:rsidRDefault="005565E3" w:rsidP="005565E3">
      <w:pPr>
        <w:pStyle w:val="Sansinterligne"/>
        <w:rPr>
          <w:rFonts w:asciiTheme="majorBidi" w:hAnsiTheme="majorBidi" w:cstheme="majorBidi"/>
        </w:rPr>
      </w:pPr>
    </w:p>
    <w:p w:rsidR="005565E3" w:rsidRPr="005565E3" w:rsidRDefault="005565E3" w:rsidP="005565E3">
      <w:pPr>
        <w:pStyle w:val="Sansinterligne"/>
        <w:rPr>
          <w:rFonts w:asciiTheme="majorBidi" w:hAnsiTheme="majorBidi" w:cstheme="majorBidi"/>
          <w:b/>
          <w:bCs/>
          <w:color w:val="002060"/>
        </w:rPr>
      </w:pPr>
      <w:r w:rsidRPr="0015397E">
        <w:rPr>
          <w:rFonts w:asciiTheme="majorBidi" w:hAnsiTheme="majorBidi" w:cstheme="majorBidi"/>
        </w:rPr>
        <w:t xml:space="preserve">Il a alors tenu un long discours et dit </w:t>
      </w:r>
      <w:r w:rsidR="000B3899" w:rsidRPr="00F375EC">
        <w:rPr>
          <w:color w:val="000000"/>
        </w:rPr>
        <w:t>-</w:t>
      </w:r>
      <w:r w:rsidR="000B3899" w:rsidRPr="00F375EC">
        <w:rPr>
          <w:i/>
          <w:iCs/>
          <w:color w:val="000000"/>
        </w:rPr>
        <w:t>qu’</w:t>
      </w:r>
      <w:proofErr w:type="spellStart"/>
      <w:r w:rsidR="000B3899" w:rsidRPr="00F375EC">
        <w:rPr>
          <w:i/>
          <w:iCs/>
          <w:color w:val="000000"/>
        </w:rPr>
        <w:t>All</w:t>
      </w:r>
      <w:r w:rsidR="000B3899">
        <w:rPr>
          <w:i/>
          <w:iCs/>
          <w:color w:val="000000"/>
        </w:rPr>
        <w:t>â</w:t>
      </w:r>
      <w:r w:rsidR="000B3899" w:rsidRPr="00F375EC">
        <w:rPr>
          <w:i/>
          <w:iCs/>
          <w:color w:val="000000"/>
        </w:rPr>
        <w:t>h</w:t>
      </w:r>
      <w:proofErr w:type="spellEnd"/>
      <w:r w:rsidR="000B3899" w:rsidRPr="00F375EC">
        <w:rPr>
          <w:i/>
          <w:iCs/>
          <w:color w:val="000000"/>
        </w:rPr>
        <w:t xml:space="preserve"> lui fasse Miséricorde</w:t>
      </w:r>
      <w:r w:rsidR="000B3899" w:rsidRPr="00F375EC">
        <w:rPr>
          <w:color w:val="000000"/>
        </w:rPr>
        <w:t>-</w:t>
      </w:r>
      <w:r w:rsidR="000B3899">
        <w:rPr>
          <w:color w:val="000000"/>
        </w:rPr>
        <w:t xml:space="preserve"> </w:t>
      </w:r>
      <w:r w:rsidRPr="0015397E">
        <w:rPr>
          <w:rFonts w:asciiTheme="majorBidi" w:hAnsiTheme="majorBidi" w:cstheme="majorBidi"/>
        </w:rPr>
        <w:t xml:space="preserve">: </w:t>
      </w:r>
      <w:r>
        <w:rPr>
          <w:rFonts w:asciiTheme="majorBidi" w:hAnsiTheme="majorBidi" w:cstheme="majorBidi"/>
        </w:rPr>
        <w:t>« </w:t>
      </w:r>
      <w:r w:rsidRPr="005565E3">
        <w:rPr>
          <w:rFonts w:asciiTheme="majorBidi" w:hAnsiTheme="majorBidi" w:cstheme="majorBidi"/>
          <w:b/>
          <w:bCs/>
          <w:color w:val="002060"/>
        </w:rPr>
        <w:t>Alors ces caractéristiques et ressemblances prédominent le cœur de celui qui ne tirent pas bénéfice du savoir, et tandis qu'il porte ces caractéristiques son âme va commencer à avoir l'amour de sa notoriété et sa position - de sorte qu'il va aimer s'asseoir avec les rois et les princes de ce monde. Ainsi il aime partager leur style de vie opulent, partager leurs vêtements prodigieux, leur transport confortable, leurs domestiques, leurs habits fins, leur literie délicate et leur nourriture délicieuse. Il aimera que les gens accourent à sa porte, que ses paroles soient écoutées, qu'il soit obéit - et il ne peut atteindre ce dernier qu'en devenant un juge (</w:t>
      </w:r>
      <w:proofErr w:type="spellStart"/>
      <w:r w:rsidRPr="005565E3">
        <w:rPr>
          <w:rFonts w:asciiTheme="majorBidi" w:hAnsiTheme="majorBidi" w:cstheme="majorBidi"/>
          <w:b/>
          <w:bCs/>
          <w:i/>
          <w:iCs/>
          <w:color w:val="002060"/>
        </w:rPr>
        <w:t>Qadhi</w:t>
      </w:r>
      <w:proofErr w:type="spellEnd"/>
      <w:r w:rsidRPr="005565E3">
        <w:rPr>
          <w:rFonts w:asciiTheme="majorBidi" w:hAnsiTheme="majorBidi" w:cstheme="majorBidi"/>
          <w:b/>
          <w:bCs/>
          <w:color w:val="002060"/>
        </w:rPr>
        <w:t>) - alors il va chercher à en devenir un. Ainsi il ne sera possible d'en devenir un qu'en propageant sa Religion, donc il va se rabaisser devant le gouverneur et ses ministres, en étant à leur service et en leur donnant sa notoriété comme tribut. Il garde le silence lorsqu'il voit leurs mauvais actes après être entrer dans leurs palais et leurs maisons. Alors sur ce il se peut même qu'il loue leurs mauvais actes et les déclarer bonnes grâce à quelques mauvaises interprétations afin d'améliorer sa position auprès d'eux. Puis lorsqu'il devient habitué à faire ceci durant une longue période et que le faux a complètement pris racine en lui - alors ils le promulguent à la position de juge (</w:t>
      </w:r>
      <w:proofErr w:type="spellStart"/>
      <w:r w:rsidRPr="005565E3">
        <w:rPr>
          <w:rFonts w:asciiTheme="majorBidi" w:hAnsiTheme="majorBidi" w:cstheme="majorBidi"/>
          <w:b/>
          <w:bCs/>
          <w:i/>
          <w:iCs/>
          <w:color w:val="002060"/>
        </w:rPr>
        <w:t>qadhi</w:t>
      </w:r>
      <w:proofErr w:type="spellEnd"/>
      <w:r w:rsidRPr="005565E3">
        <w:rPr>
          <w:rFonts w:asciiTheme="majorBidi" w:hAnsiTheme="majorBidi" w:cstheme="majorBidi"/>
          <w:b/>
          <w:bCs/>
          <w:color w:val="002060"/>
        </w:rPr>
        <w:t>) et l'assassinant ainsi sans couteau. </w:t>
      </w:r>
      <w:r w:rsidRPr="005565E3">
        <w:rPr>
          <w:rStyle w:val="Appelnotedebasdep"/>
          <w:rFonts w:asciiTheme="majorBidi" w:hAnsiTheme="majorBidi" w:cstheme="majorBidi"/>
          <w:b/>
          <w:bCs/>
          <w:color w:val="002060"/>
        </w:rPr>
        <w:footnoteReference w:id="1"/>
      </w:r>
    </w:p>
    <w:p w:rsidR="005565E3" w:rsidRPr="005565E3" w:rsidRDefault="005565E3" w:rsidP="005565E3">
      <w:pPr>
        <w:pStyle w:val="Sansinterligne"/>
        <w:rPr>
          <w:rFonts w:asciiTheme="majorBidi" w:hAnsiTheme="majorBidi" w:cstheme="majorBidi"/>
          <w:b/>
          <w:bCs/>
          <w:color w:val="002060"/>
        </w:rPr>
      </w:pPr>
    </w:p>
    <w:p w:rsidR="005565E3" w:rsidRPr="005565E3" w:rsidRDefault="005565E3" w:rsidP="005565E3">
      <w:pPr>
        <w:pStyle w:val="Sansinterligne"/>
        <w:rPr>
          <w:rFonts w:asciiTheme="majorBidi" w:hAnsiTheme="majorBidi" w:cstheme="majorBidi"/>
          <w:b/>
          <w:bCs/>
          <w:color w:val="002060"/>
        </w:rPr>
      </w:pPr>
      <w:r w:rsidRPr="005565E3">
        <w:rPr>
          <w:rFonts w:asciiTheme="majorBidi" w:hAnsiTheme="majorBidi" w:cstheme="majorBidi"/>
          <w:b/>
          <w:bCs/>
          <w:color w:val="002060"/>
        </w:rPr>
        <w:t xml:space="preserve">Ainsi il lui a été accordé une telle faveur qu'il est obligé et doit leur montrer sa gratitude - alors il use de grands efforts pour s'assurer qu'il ne les fâche pas et ne se fasse pas retirer sa position. Mais il ne se soucie pas de ce qui peut attirer sur lui la colère de son </w:t>
      </w:r>
      <w:r w:rsidRPr="005565E3">
        <w:rPr>
          <w:rFonts w:asciiTheme="majorBidi" w:hAnsiTheme="majorBidi" w:cstheme="majorBidi"/>
          <w:b/>
          <w:bCs/>
          <w:color w:val="002060"/>
        </w:rPr>
        <w:lastRenderedPageBreak/>
        <w:t xml:space="preserve">Seigneur, le Très-Haut, et ainsi il détourne le bien des orphelins, des veuves, des pauvres et nécessiteux, le bien réservé des </w:t>
      </w:r>
      <w:proofErr w:type="spellStart"/>
      <w:r w:rsidRPr="005565E3">
        <w:rPr>
          <w:rFonts w:asciiTheme="majorBidi" w:hAnsiTheme="majorBidi" w:cstheme="majorBidi"/>
          <w:b/>
          <w:bCs/>
          <w:i/>
          <w:iCs/>
          <w:color w:val="002060"/>
        </w:rPr>
        <w:t>waqf</w:t>
      </w:r>
      <w:proofErr w:type="spellEnd"/>
      <w:r w:rsidRPr="005565E3">
        <w:rPr>
          <w:rFonts w:asciiTheme="majorBidi" w:hAnsiTheme="majorBidi" w:cstheme="majorBidi"/>
          <w:b/>
          <w:bCs/>
          <w:color w:val="002060"/>
        </w:rPr>
        <w:t xml:space="preserve"> (dotations religieuses) pour ceux qui combattent au Jihad et les besoins de la Mecque et de Médine, et le bien qui est supposé profiter à tous les Musulmans - mais à la place il l'utilise pour satisfaire ses commis, </w:t>
      </w:r>
      <w:proofErr w:type="spellStart"/>
      <w:r w:rsidRPr="005565E3">
        <w:rPr>
          <w:rFonts w:asciiTheme="majorBidi" w:hAnsiTheme="majorBidi" w:cstheme="majorBidi"/>
          <w:b/>
          <w:bCs/>
          <w:color w:val="002060"/>
        </w:rPr>
        <w:t>chamberlains</w:t>
      </w:r>
      <w:proofErr w:type="spellEnd"/>
      <w:r w:rsidRPr="005565E3">
        <w:rPr>
          <w:rFonts w:asciiTheme="majorBidi" w:hAnsiTheme="majorBidi" w:cstheme="majorBidi"/>
          <w:b/>
          <w:bCs/>
          <w:color w:val="002060"/>
        </w:rPr>
        <w:t xml:space="preserve"> et domestiques. Alors il mange ce qui est </w:t>
      </w:r>
      <w:proofErr w:type="spellStart"/>
      <w:r w:rsidRPr="005565E3">
        <w:rPr>
          <w:rFonts w:asciiTheme="majorBidi" w:hAnsiTheme="majorBidi" w:cstheme="majorBidi"/>
          <w:b/>
          <w:bCs/>
          <w:i/>
          <w:iCs/>
          <w:color w:val="002060"/>
        </w:rPr>
        <w:t>haram</w:t>
      </w:r>
      <w:proofErr w:type="spellEnd"/>
      <w:r w:rsidRPr="005565E3">
        <w:rPr>
          <w:rFonts w:asciiTheme="majorBidi" w:hAnsiTheme="majorBidi" w:cstheme="majorBidi"/>
          <w:b/>
          <w:bCs/>
          <w:color w:val="002060"/>
        </w:rPr>
        <w:t xml:space="preserve"> (interdit) et se nourrit de ce qui </w:t>
      </w:r>
      <w:proofErr w:type="spellStart"/>
      <w:r w:rsidRPr="005565E3">
        <w:rPr>
          <w:rFonts w:asciiTheme="majorBidi" w:hAnsiTheme="majorBidi" w:cstheme="majorBidi"/>
          <w:b/>
          <w:bCs/>
          <w:i/>
          <w:iCs/>
          <w:color w:val="002060"/>
        </w:rPr>
        <w:t>haram</w:t>
      </w:r>
      <w:proofErr w:type="spellEnd"/>
      <w:r w:rsidRPr="005565E3">
        <w:rPr>
          <w:rFonts w:asciiTheme="majorBidi" w:hAnsiTheme="majorBidi" w:cstheme="majorBidi"/>
          <w:b/>
          <w:bCs/>
          <w:color w:val="002060"/>
        </w:rPr>
        <w:t xml:space="preserve"> et augmente ce qui lui cause du tord. Ainsi la routine prend celui que la science lui vaut d'avoir ces caractéristiques. Alors qu'au contraire c'est dans la science où le Prophète, -</w:t>
      </w:r>
      <w:proofErr w:type="spellStart"/>
      <w:r w:rsidRPr="005565E3">
        <w:rPr>
          <w:rFonts w:asciiTheme="majorBidi" w:hAnsiTheme="majorBidi" w:cstheme="majorBidi"/>
          <w:b/>
          <w:bCs/>
          <w:i/>
          <w:iCs/>
          <w:color w:val="002060"/>
        </w:rPr>
        <w:t>sallâ</w:t>
      </w:r>
      <w:proofErr w:type="spellEnd"/>
      <w:r w:rsidRPr="005565E3">
        <w:rPr>
          <w:rFonts w:asciiTheme="majorBidi" w:hAnsiTheme="majorBidi" w:cstheme="majorBidi"/>
          <w:b/>
          <w:bCs/>
          <w:i/>
          <w:iCs/>
          <w:color w:val="002060"/>
        </w:rPr>
        <w:t xml:space="preserve"> l-</w:t>
      </w:r>
      <w:proofErr w:type="spellStart"/>
      <w:r w:rsidRPr="005565E3">
        <w:rPr>
          <w:rFonts w:asciiTheme="majorBidi" w:hAnsiTheme="majorBidi" w:cstheme="majorBidi"/>
          <w:b/>
          <w:bCs/>
          <w:i/>
          <w:iCs/>
          <w:color w:val="002060"/>
        </w:rPr>
        <w:t>Lahû</w:t>
      </w:r>
      <w:proofErr w:type="spellEnd"/>
      <w:r w:rsidRPr="005565E3">
        <w:rPr>
          <w:rFonts w:asciiTheme="majorBidi" w:hAnsiTheme="majorBidi" w:cstheme="majorBidi"/>
          <w:b/>
          <w:bCs/>
          <w:i/>
          <w:iCs/>
          <w:color w:val="002060"/>
        </w:rPr>
        <w:t xml:space="preserve"> ‘</w:t>
      </w:r>
      <w:proofErr w:type="spellStart"/>
      <w:r w:rsidRPr="005565E3">
        <w:rPr>
          <w:rFonts w:asciiTheme="majorBidi" w:hAnsiTheme="majorBidi" w:cstheme="majorBidi"/>
          <w:b/>
          <w:bCs/>
          <w:i/>
          <w:iCs/>
          <w:color w:val="002060"/>
        </w:rPr>
        <w:t>aleyhi</w:t>
      </w:r>
      <w:proofErr w:type="spellEnd"/>
      <w:r w:rsidRPr="005565E3">
        <w:rPr>
          <w:rFonts w:asciiTheme="majorBidi" w:hAnsiTheme="majorBidi" w:cstheme="majorBidi"/>
          <w:b/>
          <w:bCs/>
          <w:i/>
          <w:iCs/>
          <w:color w:val="002060"/>
        </w:rPr>
        <w:t xml:space="preserve"> </w:t>
      </w:r>
      <w:proofErr w:type="spellStart"/>
      <w:r w:rsidRPr="005565E3">
        <w:rPr>
          <w:rFonts w:asciiTheme="majorBidi" w:hAnsiTheme="majorBidi" w:cstheme="majorBidi"/>
          <w:b/>
          <w:bCs/>
          <w:i/>
          <w:iCs/>
          <w:color w:val="002060"/>
        </w:rPr>
        <w:t>wa</w:t>
      </w:r>
      <w:proofErr w:type="spellEnd"/>
      <w:r w:rsidRPr="005565E3">
        <w:rPr>
          <w:rFonts w:asciiTheme="majorBidi" w:hAnsiTheme="majorBidi" w:cstheme="majorBidi"/>
          <w:b/>
          <w:bCs/>
          <w:i/>
          <w:iCs/>
          <w:color w:val="002060"/>
        </w:rPr>
        <w:t xml:space="preserve"> </w:t>
      </w:r>
      <w:proofErr w:type="spellStart"/>
      <w:r w:rsidRPr="005565E3">
        <w:rPr>
          <w:rFonts w:asciiTheme="majorBidi" w:hAnsiTheme="majorBidi" w:cstheme="majorBidi"/>
          <w:b/>
          <w:bCs/>
          <w:i/>
          <w:iCs/>
          <w:color w:val="002060"/>
        </w:rPr>
        <w:t>sallam</w:t>
      </w:r>
      <w:proofErr w:type="spellEnd"/>
      <w:r w:rsidRPr="005565E3">
        <w:rPr>
          <w:rFonts w:asciiTheme="majorBidi" w:hAnsiTheme="majorBidi" w:cstheme="majorBidi"/>
          <w:b/>
          <w:bCs/>
          <w:color w:val="002060"/>
        </w:rPr>
        <w:t xml:space="preserve">- allait chercher refuge et dont il nous ait </w:t>
      </w:r>
      <w:proofErr w:type="gramStart"/>
      <w:r w:rsidRPr="005565E3">
        <w:rPr>
          <w:rFonts w:asciiTheme="majorBidi" w:hAnsiTheme="majorBidi" w:cstheme="majorBidi"/>
          <w:b/>
          <w:bCs/>
          <w:color w:val="002060"/>
        </w:rPr>
        <w:t>ordonner</w:t>
      </w:r>
      <w:proofErr w:type="gramEnd"/>
      <w:r w:rsidRPr="005565E3">
        <w:rPr>
          <w:rFonts w:asciiTheme="majorBidi" w:hAnsiTheme="majorBidi" w:cstheme="majorBidi"/>
          <w:b/>
          <w:bCs/>
          <w:color w:val="002060"/>
        </w:rPr>
        <w:t xml:space="preserve"> d'aller chercher refuge. C'est à propos de la science que le Prophète, -</w:t>
      </w:r>
      <w:proofErr w:type="spellStart"/>
      <w:r w:rsidRPr="005565E3">
        <w:rPr>
          <w:rFonts w:asciiTheme="majorBidi" w:hAnsiTheme="majorBidi" w:cstheme="majorBidi"/>
          <w:b/>
          <w:bCs/>
          <w:i/>
          <w:iCs/>
          <w:color w:val="002060"/>
        </w:rPr>
        <w:t>sallâ</w:t>
      </w:r>
      <w:proofErr w:type="spellEnd"/>
      <w:r w:rsidRPr="005565E3">
        <w:rPr>
          <w:rFonts w:asciiTheme="majorBidi" w:hAnsiTheme="majorBidi" w:cstheme="majorBidi"/>
          <w:b/>
          <w:bCs/>
          <w:i/>
          <w:iCs/>
          <w:color w:val="002060"/>
        </w:rPr>
        <w:t xml:space="preserve"> l-</w:t>
      </w:r>
      <w:proofErr w:type="spellStart"/>
      <w:r w:rsidRPr="005565E3">
        <w:rPr>
          <w:rFonts w:asciiTheme="majorBidi" w:hAnsiTheme="majorBidi" w:cstheme="majorBidi"/>
          <w:b/>
          <w:bCs/>
          <w:i/>
          <w:iCs/>
          <w:color w:val="002060"/>
        </w:rPr>
        <w:t>Lahû</w:t>
      </w:r>
      <w:proofErr w:type="spellEnd"/>
      <w:r w:rsidRPr="005565E3">
        <w:rPr>
          <w:rFonts w:asciiTheme="majorBidi" w:hAnsiTheme="majorBidi" w:cstheme="majorBidi"/>
          <w:b/>
          <w:bCs/>
          <w:i/>
          <w:iCs/>
          <w:color w:val="002060"/>
        </w:rPr>
        <w:t xml:space="preserve"> ‘</w:t>
      </w:r>
      <w:proofErr w:type="spellStart"/>
      <w:r w:rsidRPr="005565E3">
        <w:rPr>
          <w:rFonts w:asciiTheme="majorBidi" w:hAnsiTheme="majorBidi" w:cstheme="majorBidi"/>
          <w:b/>
          <w:bCs/>
          <w:i/>
          <w:iCs/>
          <w:color w:val="002060"/>
        </w:rPr>
        <w:t>aleyhi</w:t>
      </w:r>
      <w:proofErr w:type="spellEnd"/>
      <w:r w:rsidRPr="005565E3">
        <w:rPr>
          <w:rFonts w:asciiTheme="majorBidi" w:hAnsiTheme="majorBidi" w:cstheme="majorBidi"/>
          <w:b/>
          <w:bCs/>
          <w:i/>
          <w:iCs/>
          <w:color w:val="002060"/>
        </w:rPr>
        <w:t xml:space="preserve"> </w:t>
      </w:r>
      <w:proofErr w:type="spellStart"/>
      <w:r w:rsidRPr="005565E3">
        <w:rPr>
          <w:rFonts w:asciiTheme="majorBidi" w:hAnsiTheme="majorBidi" w:cstheme="majorBidi"/>
          <w:b/>
          <w:bCs/>
          <w:i/>
          <w:iCs/>
          <w:color w:val="002060"/>
        </w:rPr>
        <w:t>wa</w:t>
      </w:r>
      <w:proofErr w:type="spellEnd"/>
      <w:r w:rsidRPr="005565E3">
        <w:rPr>
          <w:rFonts w:asciiTheme="majorBidi" w:hAnsiTheme="majorBidi" w:cstheme="majorBidi"/>
          <w:b/>
          <w:bCs/>
          <w:i/>
          <w:iCs/>
          <w:color w:val="002060"/>
        </w:rPr>
        <w:t xml:space="preserve"> </w:t>
      </w:r>
      <w:proofErr w:type="spellStart"/>
      <w:r w:rsidRPr="005565E3">
        <w:rPr>
          <w:rFonts w:asciiTheme="majorBidi" w:hAnsiTheme="majorBidi" w:cstheme="majorBidi"/>
          <w:b/>
          <w:bCs/>
          <w:i/>
          <w:iCs/>
          <w:color w:val="002060"/>
        </w:rPr>
        <w:t>sallam</w:t>
      </w:r>
      <w:proofErr w:type="spellEnd"/>
      <w:r w:rsidRPr="005565E3">
        <w:rPr>
          <w:rFonts w:asciiTheme="majorBidi" w:hAnsiTheme="majorBidi" w:cstheme="majorBidi"/>
          <w:b/>
          <w:bCs/>
          <w:color w:val="002060"/>
        </w:rPr>
        <w:t xml:space="preserve">-a dit : « </w:t>
      </w:r>
      <w:r w:rsidRPr="005565E3">
        <w:rPr>
          <w:rFonts w:asciiTheme="majorBidi" w:hAnsiTheme="majorBidi" w:cstheme="majorBidi"/>
          <w:b/>
          <w:bCs/>
          <w:color w:val="0070C0"/>
        </w:rPr>
        <w:t>Ceux parmi les gens qui recevront un sévère châtiment le Jour de la Résurrection sont les savants qui n'ont pas tiré bénéfice de leur science auprès d'Allah</w:t>
      </w:r>
      <w:r w:rsidRPr="005565E3">
        <w:rPr>
          <w:rFonts w:asciiTheme="majorBidi" w:hAnsiTheme="majorBidi" w:cstheme="majorBidi"/>
          <w:b/>
          <w:bCs/>
          <w:color w:val="002060"/>
        </w:rPr>
        <w:t xml:space="preserve"> »</w:t>
      </w:r>
      <w:r w:rsidRPr="005565E3">
        <w:rPr>
          <w:rStyle w:val="Appelnotedebasdep"/>
          <w:rFonts w:asciiTheme="majorBidi" w:hAnsiTheme="majorBidi" w:cstheme="majorBidi"/>
          <w:b/>
          <w:bCs/>
          <w:color w:val="002060"/>
        </w:rPr>
        <w:footnoteReference w:id="2"/>
      </w:r>
    </w:p>
    <w:p w:rsidR="005565E3" w:rsidRPr="005565E3" w:rsidRDefault="005565E3" w:rsidP="005565E3">
      <w:pPr>
        <w:pStyle w:val="Sansinterligne"/>
        <w:rPr>
          <w:rFonts w:asciiTheme="majorBidi" w:hAnsiTheme="majorBidi" w:cstheme="majorBidi"/>
          <w:b/>
          <w:bCs/>
          <w:color w:val="002060"/>
        </w:rPr>
      </w:pPr>
    </w:p>
    <w:p w:rsidR="005565E3" w:rsidRPr="005565E3" w:rsidRDefault="005565E3" w:rsidP="005565E3">
      <w:pPr>
        <w:pStyle w:val="Sansinterligne"/>
        <w:rPr>
          <w:rFonts w:asciiTheme="majorBidi" w:hAnsiTheme="majorBidi" w:cstheme="majorBidi"/>
          <w:b/>
          <w:bCs/>
          <w:color w:val="002060"/>
        </w:rPr>
      </w:pPr>
      <w:r w:rsidRPr="005565E3">
        <w:rPr>
          <w:rFonts w:asciiTheme="majorBidi" w:hAnsiTheme="majorBidi" w:cstheme="majorBidi"/>
          <w:b/>
          <w:bCs/>
          <w:color w:val="002060"/>
        </w:rPr>
        <w:t>Il -</w:t>
      </w:r>
      <w:proofErr w:type="spellStart"/>
      <w:r w:rsidRPr="005565E3">
        <w:rPr>
          <w:rFonts w:asciiTheme="majorBidi" w:hAnsiTheme="majorBidi" w:cstheme="majorBidi"/>
          <w:b/>
          <w:bCs/>
          <w:i/>
          <w:iCs/>
          <w:color w:val="002060"/>
        </w:rPr>
        <w:t>sallâ</w:t>
      </w:r>
      <w:proofErr w:type="spellEnd"/>
      <w:r w:rsidRPr="005565E3">
        <w:rPr>
          <w:rFonts w:asciiTheme="majorBidi" w:hAnsiTheme="majorBidi" w:cstheme="majorBidi"/>
          <w:b/>
          <w:bCs/>
          <w:i/>
          <w:iCs/>
          <w:color w:val="002060"/>
        </w:rPr>
        <w:t xml:space="preserve"> l-</w:t>
      </w:r>
      <w:proofErr w:type="spellStart"/>
      <w:r w:rsidRPr="005565E3">
        <w:rPr>
          <w:rFonts w:asciiTheme="majorBidi" w:hAnsiTheme="majorBidi" w:cstheme="majorBidi"/>
          <w:b/>
          <w:bCs/>
          <w:i/>
          <w:iCs/>
          <w:color w:val="002060"/>
        </w:rPr>
        <w:t>Lahû</w:t>
      </w:r>
      <w:proofErr w:type="spellEnd"/>
      <w:r w:rsidRPr="005565E3">
        <w:rPr>
          <w:rFonts w:asciiTheme="majorBidi" w:hAnsiTheme="majorBidi" w:cstheme="majorBidi"/>
          <w:b/>
          <w:bCs/>
          <w:i/>
          <w:iCs/>
          <w:color w:val="002060"/>
        </w:rPr>
        <w:t xml:space="preserve"> ‘</w:t>
      </w:r>
      <w:proofErr w:type="spellStart"/>
      <w:r w:rsidRPr="005565E3">
        <w:rPr>
          <w:rFonts w:asciiTheme="majorBidi" w:hAnsiTheme="majorBidi" w:cstheme="majorBidi"/>
          <w:b/>
          <w:bCs/>
          <w:i/>
          <w:iCs/>
          <w:color w:val="002060"/>
        </w:rPr>
        <w:t>aleyhi</w:t>
      </w:r>
      <w:proofErr w:type="spellEnd"/>
      <w:r w:rsidRPr="005565E3">
        <w:rPr>
          <w:rFonts w:asciiTheme="majorBidi" w:hAnsiTheme="majorBidi" w:cstheme="majorBidi"/>
          <w:b/>
          <w:bCs/>
          <w:i/>
          <w:iCs/>
          <w:color w:val="002060"/>
        </w:rPr>
        <w:t xml:space="preserve"> </w:t>
      </w:r>
      <w:proofErr w:type="spellStart"/>
      <w:r w:rsidRPr="005565E3">
        <w:rPr>
          <w:rFonts w:asciiTheme="majorBidi" w:hAnsiTheme="majorBidi" w:cstheme="majorBidi"/>
          <w:b/>
          <w:bCs/>
          <w:i/>
          <w:iCs/>
          <w:color w:val="002060"/>
        </w:rPr>
        <w:t>wa</w:t>
      </w:r>
      <w:proofErr w:type="spellEnd"/>
      <w:r w:rsidRPr="005565E3">
        <w:rPr>
          <w:rFonts w:asciiTheme="majorBidi" w:hAnsiTheme="majorBidi" w:cstheme="majorBidi"/>
          <w:b/>
          <w:bCs/>
          <w:i/>
          <w:iCs/>
          <w:color w:val="002060"/>
        </w:rPr>
        <w:t xml:space="preserve"> </w:t>
      </w:r>
      <w:proofErr w:type="spellStart"/>
      <w:r w:rsidRPr="005565E3">
        <w:rPr>
          <w:rFonts w:asciiTheme="majorBidi" w:hAnsiTheme="majorBidi" w:cstheme="majorBidi"/>
          <w:b/>
          <w:bCs/>
          <w:i/>
          <w:iCs/>
          <w:color w:val="002060"/>
        </w:rPr>
        <w:t>sallam</w:t>
      </w:r>
      <w:proofErr w:type="spellEnd"/>
      <w:r w:rsidRPr="005565E3">
        <w:rPr>
          <w:rFonts w:asciiTheme="majorBidi" w:hAnsiTheme="majorBidi" w:cstheme="majorBidi"/>
          <w:b/>
          <w:bCs/>
          <w:color w:val="002060"/>
        </w:rPr>
        <w:t>- avait l'habitude de dire :</w:t>
      </w:r>
    </w:p>
    <w:p w:rsidR="005565E3" w:rsidRPr="005565E3" w:rsidRDefault="005565E3" w:rsidP="005565E3">
      <w:pPr>
        <w:pStyle w:val="Sansinterligne"/>
        <w:rPr>
          <w:rFonts w:asciiTheme="majorBidi" w:hAnsiTheme="majorBidi" w:cstheme="majorBidi"/>
          <w:b/>
          <w:bCs/>
          <w:color w:val="002060"/>
        </w:rPr>
      </w:pPr>
    </w:p>
    <w:p w:rsidR="005565E3" w:rsidRPr="005565E3" w:rsidRDefault="005565E3" w:rsidP="005565E3">
      <w:pPr>
        <w:pStyle w:val="Sansinterligne"/>
        <w:jc w:val="center"/>
        <w:rPr>
          <w:rFonts w:asciiTheme="majorBidi" w:hAnsiTheme="majorBidi" w:cstheme="majorBidi"/>
          <w:b/>
          <w:bCs/>
          <w:color w:val="002060"/>
        </w:rPr>
      </w:pPr>
      <w:r w:rsidRPr="005565E3">
        <w:rPr>
          <w:rFonts w:asciiTheme="majorBidi" w:hAnsiTheme="majorBidi" w:cstheme="majorBidi"/>
          <w:b/>
          <w:bCs/>
          <w:color w:val="002060"/>
        </w:rPr>
        <w:t>« </w:t>
      </w:r>
      <w:proofErr w:type="spellStart"/>
      <w:r w:rsidRPr="005565E3">
        <w:rPr>
          <w:rFonts w:asciiTheme="majorBidi" w:hAnsiTheme="majorBidi" w:cstheme="majorBidi"/>
          <w:b/>
          <w:bCs/>
          <w:color w:val="7030A0"/>
        </w:rPr>
        <w:t>Allâhumma</w:t>
      </w:r>
      <w:proofErr w:type="spellEnd"/>
      <w:r w:rsidRPr="005565E3">
        <w:rPr>
          <w:rFonts w:asciiTheme="majorBidi" w:hAnsiTheme="majorBidi" w:cstheme="majorBidi"/>
          <w:b/>
          <w:bCs/>
          <w:color w:val="7030A0"/>
        </w:rPr>
        <w:t xml:space="preserve"> </w:t>
      </w:r>
      <w:proofErr w:type="spellStart"/>
      <w:r w:rsidRPr="005565E3">
        <w:rPr>
          <w:rFonts w:asciiTheme="majorBidi" w:hAnsiTheme="majorBidi" w:cstheme="majorBidi"/>
          <w:b/>
          <w:bCs/>
          <w:color w:val="7030A0"/>
        </w:rPr>
        <w:t>inni</w:t>
      </w:r>
      <w:proofErr w:type="spellEnd"/>
      <w:r w:rsidRPr="005565E3">
        <w:rPr>
          <w:rFonts w:asciiTheme="majorBidi" w:hAnsiTheme="majorBidi" w:cstheme="majorBidi"/>
          <w:b/>
          <w:bCs/>
          <w:color w:val="7030A0"/>
        </w:rPr>
        <w:t xml:space="preserve"> a`</w:t>
      </w:r>
      <w:proofErr w:type="spellStart"/>
      <w:r w:rsidRPr="005565E3">
        <w:rPr>
          <w:rFonts w:asciiTheme="majorBidi" w:hAnsiTheme="majorBidi" w:cstheme="majorBidi"/>
          <w:b/>
          <w:bCs/>
          <w:color w:val="7030A0"/>
        </w:rPr>
        <w:t>oûdhubika</w:t>
      </w:r>
      <w:proofErr w:type="spellEnd"/>
      <w:r w:rsidRPr="005565E3">
        <w:rPr>
          <w:rFonts w:asciiTheme="majorBidi" w:hAnsiTheme="majorBidi" w:cstheme="majorBidi"/>
          <w:b/>
          <w:bCs/>
          <w:color w:val="7030A0"/>
        </w:rPr>
        <w:t xml:space="preserve"> </w:t>
      </w:r>
      <w:proofErr w:type="spellStart"/>
      <w:r w:rsidRPr="005565E3">
        <w:rPr>
          <w:rFonts w:asciiTheme="majorBidi" w:hAnsiTheme="majorBidi" w:cstheme="majorBidi"/>
          <w:b/>
          <w:bCs/>
          <w:color w:val="7030A0"/>
        </w:rPr>
        <w:t>minal</w:t>
      </w:r>
      <w:proofErr w:type="spellEnd"/>
      <w:r w:rsidRPr="005565E3">
        <w:rPr>
          <w:rFonts w:asciiTheme="majorBidi" w:hAnsiTheme="majorBidi" w:cstheme="majorBidi"/>
          <w:b/>
          <w:bCs/>
          <w:color w:val="7030A0"/>
        </w:rPr>
        <w:t xml:space="preserve"> </w:t>
      </w:r>
      <w:proofErr w:type="spellStart"/>
      <w:r w:rsidRPr="005565E3">
        <w:rPr>
          <w:rFonts w:asciiTheme="majorBidi" w:hAnsiTheme="majorBidi" w:cstheme="majorBidi"/>
          <w:b/>
          <w:bCs/>
          <w:color w:val="7030A0"/>
        </w:rPr>
        <w:t>arba</w:t>
      </w:r>
      <w:proofErr w:type="spellEnd"/>
      <w:r w:rsidRPr="005565E3">
        <w:rPr>
          <w:rFonts w:asciiTheme="majorBidi" w:hAnsiTheme="majorBidi" w:cstheme="majorBidi"/>
          <w:b/>
          <w:bCs/>
          <w:color w:val="7030A0"/>
        </w:rPr>
        <w:t>`i, min `</w:t>
      </w:r>
      <w:proofErr w:type="spellStart"/>
      <w:r w:rsidRPr="005565E3">
        <w:rPr>
          <w:rFonts w:asciiTheme="majorBidi" w:hAnsiTheme="majorBidi" w:cstheme="majorBidi"/>
          <w:b/>
          <w:bCs/>
          <w:color w:val="7030A0"/>
        </w:rPr>
        <w:t>ilmin</w:t>
      </w:r>
      <w:proofErr w:type="spellEnd"/>
      <w:r w:rsidRPr="005565E3">
        <w:rPr>
          <w:rFonts w:asciiTheme="majorBidi" w:hAnsiTheme="majorBidi" w:cstheme="majorBidi"/>
          <w:b/>
          <w:bCs/>
          <w:color w:val="7030A0"/>
        </w:rPr>
        <w:t xml:space="preserve"> </w:t>
      </w:r>
      <w:proofErr w:type="spellStart"/>
      <w:r w:rsidRPr="005565E3">
        <w:rPr>
          <w:rFonts w:asciiTheme="majorBidi" w:hAnsiTheme="majorBidi" w:cstheme="majorBidi"/>
          <w:b/>
          <w:bCs/>
          <w:color w:val="7030A0"/>
        </w:rPr>
        <w:t>lâ</w:t>
      </w:r>
      <w:proofErr w:type="spellEnd"/>
      <w:r w:rsidRPr="005565E3">
        <w:rPr>
          <w:rFonts w:asciiTheme="majorBidi" w:hAnsiTheme="majorBidi" w:cstheme="majorBidi"/>
          <w:b/>
          <w:bCs/>
          <w:color w:val="7030A0"/>
        </w:rPr>
        <w:t xml:space="preserve"> </w:t>
      </w:r>
      <w:proofErr w:type="spellStart"/>
      <w:r w:rsidRPr="005565E3">
        <w:rPr>
          <w:rFonts w:asciiTheme="majorBidi" w:hAnsiTheme="majorBidi" w:cstheme="majorBidi"/>
          <w:b/>
          <w:bCs/>
          <w:color w:val="7030A0"/>
        </w:rPr>
        <w:t>yanfa</w:t>
      </w:r>
      <w:proofErr w:type="spellEnd"/>
      <w:r w:rsidRPr="005565E3">
        <w:rPr>
          <w:rFonts w:asciiTheme="majorBidi" w:hAnsiTheme="majorBidi" w:cstheme="majorBidi"/>
          <w:b/>
          <w:bCs/>
          <w:color w:val="7030A0"/>
        </w:rPr>
        <w:t xml:space="preserve">`u, </w:t>
      </w:r>
      <w:proofErr w:type="spellStart"/>
      <w:r w:rsidRPr="005565E3">
        <w:rPr>
          <w:rFonts w:asciiTheme="majorBidi" w:hAnsiTheme="majorBidi" w:cstheme="majorBidi"/>
          <w:b/>
          <w:bCs/>
          <w:color w:val="7030A0"/>
        </w:rPr>
        <w:t>wa</w:t>
      </w:r>
      <w:proofErr w:type="spellEnd"/>
      <w:r w:rsidRPr="005565E3">
        <w:rPr>
          <w:rFonts w:asciiTheme="majorBidi" w:hAnsiTheme="majorBidi" w:cstheme="majorBidi"/>
          <w:b/>
          <w:bCs/>
          <w:color w:val="7030A0"/>
        </w:rPr>
        <w:t xml:space="preserve"> min </w:t>
      </w:r>
      <w:proofErr w:type="spellStart"/>
      <w:r w:rsidRPr="005565E3">
        <w:rPr>
          <w:rFonts w:asciiTheme="majorBidi" w:hAnsiTheme="majorBidi" w:cstheme="majorBidi"/>
          <w:b/>
          <w:bCs/>
          <w:color w:val="7030A0"/>
        </w:rPr>
        <w:t>qalbin</w:t>
      </w:r>
      <w:proofErr w:type="spellEnd"/>
      <w:r w:rsidRPr="005565E3">
        <w:rPr>
          <w:rFonts w:asciiTheme="majorBidi" w:hAnsiTheme="majorBidi" w:cstheme="majorBidi"/>
          <w:b/>
          <w:bCs/>
          <w:color w:val="7030A0"/>
        </w:rPr>
        <w:t xml:space="preserve"> </w:t>
      </w:r>
      <w:proofErr w:type="spellStart"/>
      <w:r w:rsidRPr="005565E3">
        <w:rPr>
          <w:rFonts w:asciiTheme="majorBidi" w:hAnsiTheme="majorBidi" w:cstheme="majorBidi"/>
          <w:b/>
          <w:bCs/>
          <w:color w:val="7030A0"/>
        </w:rPr>
        <w:t>lâ</w:t>
      </w:r>
      <w:proofErr w:type="spellEnd"/>
      <w:r w:rsidRPr="005565E3">
        <w:rPr>
          <w:rFonts w:asciiTheme="majorBidi" w:hAnsiTheme="majorBidi" w:cstheme="majorBidi"/>
          <w:b/>
          <w:bCs/>
          <w:color w:val="7030A0"/>
        </w:rPr>
        <w:t xml:space="preserve"> </w:t>
      </w:r>
      <w:proofErr w:type="spellStart"/>
      <w:r w:rsidRPr="005565E3">
        <w:rPr>
          <w:rFonts w:asciiTheme="majorBidi" w:hAnsiTheme="majorBidi" w:cstheme="majorBidi"/>
          <w:b/>
          <w:bCs/>
          <w:color w:val="7030A0"/>
        </w:rPr>
        <w:t>yakhsha</w:t>
      </w:r>
      <w:proofErr w:type="spellEnd"/>
      <w:r w:rsidRPr="005565E3">
        <w:rPr>
          <w:rFonts w:asciiTheme="majorBidi" w:hAnsiTheme="majorBidi" w:cstheme="majorBidi"/>
          <w:b/>
          <w:bCs/>
          <w:color w:val="7030A0"/>
        </w:rPr>
        <w:t xml:space="preserve">`u, </w:t>
      </w:r>
      <w:proofErr w:type="spellStart"/>
      <w:r w:rsidRPr="005565E3">
        <w:rPr>
          <w:rFonts w:asciiTheme="majorBidi" w:hAnsiTheme="majorBidi" w:cstheme="majorBidi"/>
          <w:b/>
          <w:bCs/>
          <w:color w:val="7030A0"/>
        </w:rPr>
        <w:t>wa</w:t>
      </w:r>
      <w:proofErr w:type="spellEnd"/>
      <w:r w:rsidRPr="005565E3">
        <w:rPr>
          <w:rFonts w:asciiTheme="majorBidi" w:hAnsiTheme="majorBidi" w:cstheme="majorBidi"/>
          <w:b/>
          <w:bCs/>
          <w:color w:val="7030A0"/>
        </w:rPr>
        <w:t xml:space="preserve"> min </w:t>
      </w:r>
      <w:proofErr w:type="spellStart"/>
      <w:r w:rsidRPr="005565E3">
        <w:rPr>
          <w:rFonts w:asciiTheme="majorBidi" w:hAnsiTheme="majorBidi" w:cstheme="majorBidi"/>
          <w:b/>
          <w:bCs/>
          <w:color w:val="7030A0"/>
        </w:rPr>
        <w:t>nafsin</w:t>
      </w:r>
      <w:proofErr w:type="spellEnd"/>
      <w:r w:rsidRPr="005565E3">
        <w:rPr>
          <w:rFonts w:asciiTheme="majorBidi" w:hAnsiTheme="majorBidi" w:cstheme="majorBidi"/>
          <w:b/>
          <w:bCs/>
          <w:color w:val="7030A0"/>
        </w:rPr>
        <w:t xml:space="preserve"> </w:t>
      </w:r>
      <w:proofErr w:type="spellStart"/>
      <w:r w:rsidRPr="005565E3">
        <w:rPr>
          <w:rFonts w:asciiTheme="majorBidi" w:hAnsiTheme="majorBidi" w:cstheme="majorBidi"/>
          <w:b/>
          <w:bCs/>
          <w:color w:val="7030A0"/>
        </w:rPr>
        <w:t>lâ</w:t>
      </w:r>
      <w:proofErr w:type="spellEnd"/>
      <w:r w:rsidRPr="005565E3">
        <w:rPr>
          <w:rFonts w:asciiTheme="majorBidi" w:hAnsiTheme="majorBidi" w:cstheme="majorBidi"/>
          <w:b/>
          <w:bCs/>
          <w:color w:val="7030A0"/>
        </w:rPr>
        <w:t xml:space="preserve"> </w:t>
      </w:r>
      <w:proofErr w:type="spellStart"/>
      <w:r w:rsidRPr="005565E3">
        <w:rPr>
          <w:rFonts w:asciiTheme="majorBidi" w:hAnsiTheme="majorBidi" w:cstheme="majorBidi"/>
          <w:b/>
          <w:bCs/>
          <w:color w:val="7030A0"/>
        </w:rPr>
        <w:t>tashba</w:t>
      </w:r>
      <w:proofErr w:type="spellEnd"/>
      <w:r w:rsidRPr="005565E3">
        <w:rPr>
          <w:rFonts w:asciiTheme="majorBidi" w:hAnsiTheme="majorBidi" w:cstheme="majorBidi"/>
          <w:b/>
          <w:bCs/>
          <w:color w:val="7030A0"/>
        </w:rPr>
        <w:t xml:space="preserve">`u, </w:t>
      </w:r>
      <w:proofErr w:type="spellStart"/>
      <w:r w:rsidRPr="005565E3">
        <w:rPr>
          <w:rFonts w:asciiTheme="majorBidi" w:hAnsiTheme="majorBidi" w:cstheme="majorBidi"/>
          <w:b/>
          <w:bCs/>
          <w:color w:val="7030A0"/>
        </w:rPr>
        <w:t>wa</w:t>
      </w:r>
      <w:proofErr w:type="spellEnd"/>
      <w:r w:rsidRPr="005565E3">
        <w:rPr>
          <w:rFonts w:asciiTheme="majorBidi" w:hAnsiTheme="majorBidi" w:cstheme="majorBidi"/>
          <w:b/>
          <w:bCs/>
          <w:color w:val="7030A0"/>
        </w:rPr>
        <w:t xml:space="preserve"> min du`</w:t>
      </w:r>
      <w:proofErr w:type="spellStart"/>
      <w:r w:rsidRPr="005565E3">
        <w:rPr>
          <w:rFonts w:asciiTheme="majorBidi" w:hAnsiTheme="majorBidi" w:cstheme="majorBidi"/>
          <w:b/>
          <w:bCs/>
          <w:color w:val="7030A0"/>
        </w:rPr>
        <w:t>aain</w:t>
      </w:r>
      <w:proofErr w:type="spellEnd"/>
      <w:r w:rsidRPr="005565E3">
        <w:rPr>
          <w:rFonts w:asciiTheme="majorBidi" w:hAnsiTheme="majorBidi" w:cstheme="majorBidi"/>
          <w:b/>
          <w:bCs/>
          <w:color w:val="7030A0"/>
        </w:rPr>
        <w:t xml:space="preserve"> </w:t>
      </w:r>
      <w:proofErr w:type="spellStart"/>
      <w:r w:rsidRPr="005565E3">
        <w:rPr>
          <w:rFonts w:asciiTheme="majorBidi" w:hAnsiTheme="majorBidi" w:cstheme="majorBidi"/>
          <w:b/>
          <w:bCs/>
          <w:color w:val="7030A0"/>
        </w:rPr>
        <w:t>lâ</w:t>
      </w:r>
      <w:proofErr w:type="spellEnd"/>
      <w:r w:rsidRPr="005565E3">
        <w:rPr>
          <w:rFonts w:asciiTheme="majorBidi" w:hAnsiTheme="majorBidi" w:cstheme="majorBidi"/>
          <w:b/>
          <w:bCs/>
          <w:color w:val="7030A0"/>
        </w:rPr>
        <w:t xml:space="preserve"> </w:t>
      </w:r>
      <w:proofErr w:type="spellStart"/>
      <w:r w:rsidRPr="005565E3">
        <w:rPr>
          <w:rFonts w:asciiTheme="majorBidi" w:hAnsiTheme="majorBidi" w:cstheme="majorBidi"/>
          <w:b/>
          <w:bCs/>
          <w:color w:val="7030A0"/>
        </w:rPr>
        <w:t>yusma</w:t>
      </w:r>
      <w:proofErr w:type="spellEnd"/>
      <w:r w:rsidRPr="005565E3">
        <w:rPr>
          <w:rFonts w:asciiTheme="majorBidi" w:hAnsiTheme="majorBidi" w:cstheme="majorBidi"/>
          <w:b/>
          <w:bCs/>
          <w:color w:val="7030A0"/>
        </w:rPr>
        <w:t>`u</w:t>
      </w:r>
      <w:r w:rsidRPr="005565E3">
        <w:rPr>
          <w:rFonts w:asciiTheme="majorBidi" w:hAnsiTheme="majorBidi" w:cstheme="majorBidi"/>
          <w:b/>
          <w:bCs/>
          <w:color w:val="002060"/>
        </w:rPr>
        <w:t> »</w:t>
      </w:r>
    </w:p>
    <w:p w:rsidR="005565E3" w:rsidRPr="005565E3" w:rsidRDefault="005565E3" w:rsidP="005565E3">
      <w:pPr>
        <w:pStyle w:val="Sansinterligne"/>
        <w:rPr>
          <w:rFonts w:asciiTheme="majorBidi" w:hAnsiTheme="majorBidi" w:cstheme="majorBidi"/>
          <w:b/>
          <w:bCs/>
          <w:color w:val="002060"/>
        </w:rPr>
      </w:pPr>
    </w:p>
    <w:p w:rsidR="005565E3" w:rsidRPr="005565E3" w:rsidRDefault="005565E3" w:rsidP="005565E3">
      <w:pPr>
        <w:pStyle w:val="Sansinterligne"/>
        <w:rPr>
          <w:rFonts w:asciiTheme="majorBidi" w:hAnsiTheme="majorBidi" w:cstheme="majorBidi"/>
          <w:b/>
          <w:bCs/>
          <w:color w:val="002060"/>
        </w:rPr>
      </w:pPr>
      <w:r w:rsidRPr="005565E3">
        <w:rPr>
          <w:rFonts w:asciiTheme="majorBidi" w:hAnsiTheme="majorBidi" w:cstheme="majorBidi"/>
          <w:b/>
          <w:bCs/>
          <w:color w:val="002060"/>
        </w:rPr>
        <w:t xml:space="preserve">« </w:t>
      </w:r>
      <w:r w:rsidRPr="005565E3">
        <w:rPr>
          <w:rFonts w:asciiTheme="majorBidi" w:hAnsiTheme="majorBidi" w:cstheme="majorBidi"/>
          <w:b/>
          <w:bCs/>
          <w:color w:val="0070C0"/>
        </w:rPr>
        <w:t xml:space="preserve">Ô </w:t>
      </w:r>
      <w:proofErr w:type="spellStart"/>
      <w:r w:rsidRPr="005565E3">
        <w:rPr>
          <w:rFonts w:asciiTheme="majorBidi" w:hAnsiTheme="majorBidi" w:cstheme="majorBidi"/>
          <w:b/>
          <w:bCs/>
          <w:color w:val="0070C0"/>
        </w:rPr>
        <w:t>Allâh</w:t>
      </w:r>
      <w:proofErr w:type="spellEnd"/>
      <w:r w:rsidRPr="005565E3">
        <w:rPr>
          <w:rFonts w:asciiTheme="majorBidi" w:hAnsiTheme="majorBidi" w:cstheme="majorBidi"/>
          <w:b/>
          <w:bCs/>
          <w:color w:val="0070C0"/>
        </w:rPr>
        <w:t xml:space="preserve">, je cherche Ton refuge contre la science qui ne profite pas, contre le cœur qui n'a pas de crainte, contre l'âme qui n'est jamais satisfaite et contre la </w:t>
      </w:r>
      <w:proofErr w:type="spellStart"/>
      <w:r w:rsidRPr="005565E3">
        <w:rPr>
          <w:rFonts w:asciiTheme="majorBidi" w:hAnsiTheme="majorBidi" w:cstheme="majorBidi"/>
          <w:b/>
          <w:bCs/>
          <w:color w:val="0070C0"/>
        </w:rPr>
        <w:t>dou</w:t>
      </w:r>
      <w:proofErr w:type="spellEnd"/>
      <w:r w:rsidRPr="005565E3">
        <w:rPr>
          <w:rFonts w:asciiTheme="majorBidi" w:hAnsiTheme="majorBidi" w:cstheme="majorBidi"/>
          <w:b/>
          <w:bCs/>
          <w:color w:val="0070C0"/>
        </w:rPr>
        <w:t>`a (supplication) qui n'est pas entendu.</w:t>
      </w:r>
      <w:r w:rsidRPr="005565E3">
        <w:rPr>
          <w:rFonts w:asciiTheme="majorBidi" w:hAnsiTheme="majorBidi" w:cstheme="majorBidi"/>
          <w:b/>
          <w:bCs/>
          <w:color w:val="002060"/>
        </w:rPr>
        <w:t xml:space="preserve"> »</w:t>
      </w:r>
      <w:r w:rsidRPr="005565E3">
        <w:rPr>
          <w:rStyle w:val="Appelnotedebasdep"/>
          <w:rFonts w:asciiTheme="majorBidi" w:hAnsiTheme="majorBidi" w:cstheme="majorBidi"/>
          <w:b/>
          <w:bCs/>
          <w:color w:val="002060"/>
        </w:rPr>
        <w:footnoteReference w:id="3"/>
      </w:r>
    </w:p>
    <w:p w:rsidR="005565E3" w:rsidRPr="005565E3" w:rsidRDefault="005565E3" w:rsidP="005565E3">
      <w:pPr>
        <w:pStyle w:val="Sansinterligne"/>
        <w:rPr>
          <w:rFonts w:asciiTheme="majorBidi" w:hAnsiTheme="majorBidi" w:cstheme="majorBidi"/>
          <w:b/>
          <w:bCs/>
          <w:color w:val="002060"/>
        </w:rPr>
      </w:pPr>
    </w:p>
    <w:p w:rsidR="005565E3" w:rsidRPr="005565E3" w:rsidRDefault="005565E3" w:rsidP="005565E3">
      <w:pPr>
        <w:pStyle w:val="Sansinterligne"/>
        <w:rPr>
          <w:rFonts w:asciiTheme="majorBidi" w:hAnsiTheme="majorBidi" w:cstheme="majorBidi"/>
          <w:b/>
          <w:bCs/>
          <w:color w:val="002060"/>
        </w:rPr>
      </w:pPr>
      <w:r w:rsidRPr="005565E3">
        <w:rPr>
          <w:rFonts w:asciiTheme="majorBidi" w:hAnsiTheme="majorBidi" w:cstheme="majorBidi"/>
          <w:b/>
          <w:bCs/>
          <w:color w:val="002060"/>
        </w:rPr>
        <w:t>Et il -</w:t>
      </w:r>
      <w:proofErr w:type="spellStart"/>
      <w:r w:rsidRPr="005565E3">
        <w:rPr>
          <w:rFonts w:asciiTheme="majorBidi" w:hAnsiTheme="majorBidi" w:cstheme="majorBidi"/>
          <w:b/>
          <w:bCs/>
          <w:i/>
          <w:iCs/>
          <w:color w:val="002060"/>
        </w:rPr>
        <w:t>sallâ</w:t>
      </w:r>
      <w:proofErr w:type="spellEnd"/>
      <w:r w:rsidRPr="005565E3">
        <w:rPr>
          <w:rFonts w:asciiTheme="majorBidi" w:hAnsiTheme="majorBidi" w:cstheme="majorBidi"/>
          <w:b/>
          <w:bCs/>
          <w:i/>
          <w:iCs/>
          <w:color w:val="002060"/>
        </w:rPr>
        <w:t xml:space="preserve"> l-</w:t>
      </w:r>
      <w:proofErr w:type="spellStart"/>
      <w:r w:rsidRPr="005565E3">
        <w:rPr>
          <w:rFonts w:asciiTheme="majorBidi" w:hAnsiTheme="majorBidi" w:cstheme="majorBidi"/>
          <w:b/>
          <w:bCs/>
          <w:i/>
          <w:iCs/>
          <w:color w:val="002060"/>
        </w:rPr>
        <w:t>Lahû</w:t>
      </w:r>
      <w:proofErr w:type="spellEnd"/>
      <w:r w:rsidRPr="005565E3">
        <w:rPr>
          <w:rFonts w:asciiTheme="majorBidi" w:hAnsiTheme="majorBidi" w:cstheme="majorBidi"/>
          <w:b/>
          <w:bCs/>
          <w:i/>
          <w:iCs/>
          <w:color w:val="002060"/>
        </w:rPr>
        <w:t xml:space="preserve"> ‘</w:t>
      </w:r>
      <w:proofErr w:type="spellStart"/>
      <w:r w:rsidRPr="005565E3">
        <w:rPr>
          <w:rFonts w:asciiTheme="majorBidi" w:hAnsiTheme="majorBidi" w:cstheme="majorBidi"/>
          <w:b/>
          <w:bCs/>
          <w:i/>
          <w:iCs/>
          <w:color w:val="002060"/>
        </w:rPr>
        <w:t>aleyhi</w:t>
      </w:r>
      <w:proofErr w:type="spellEnd"/>
      <w:r w:rsidRPr="005565E3">
        <w:rPr>
          <w:rFonts w:asciiTheme="majorBidi" w:hAnsiTheme="majorBidi" w:cstheme="majorBidi"/>
          <w:b/>
          <w:bCs/>
          <w:i/>
          <w:iCs/>
          <w:color w:val="002060"/>
        </w:rPr>
        <w:t xml:space="preserve"> </w:t>
      </w:r>
      <w:proofErr w:type="spellStart"/>
      <w:r w:rsidRPr="005565E3">
        <w:rPr>
          <w:rFonts w:asciiTheme="majorBidi" w:hAnsiTheme="majorBidi" w:cstheme="majorBidi"/>
          <w:b/>
          <w:bCs/>
          <w:i/>
          <w:iCs/>
          <w:color w:val="002060"/>
        </w:rPr>
        <w:t>wa</w:t>
      </w:r>
      <w:proofErr w:type="spellEnd"/>
      <w:r w:rsidRPr="005565E3">
        <w:rPr>
          <w:rFonts w:asciiTheme="majorBidi" w:hAnsiTheme="majorBidi" w:cstheme="majorBidi"/>
          <w:b/>
          <w:bCs/>
          <w:i/>
          <w:iCs/>
          <w:color w:val="002060"/>
        </w:rPr>
        <w:t xml:space="preserve"> </w:t>
      </w:r>
      <w:proofErr w:type="spellStart"/>
      <w:r w:rsidRPr="005565E3">
        <w:rPr>
          <w:rFonts w:asciiTheme="majorBidi" w:hAnsiTheme="majorBidi" w:cstheme="majorBidi"/>
          <w:b/>
          <w:bCs/>
          <w:i/>
          <w:iCs/>
          <w:color w:val="002060"/>
        </w:rPr>
        <w:t>sallam</w:t>
      </w:r>
      <w:proofErr w:type="spellEnd"/>
      <w:r w:rsidRPr="005565E3">
        <w:rPr>
          <w:rFonts w:asciiTheme="majorBidi" w:hAnsiTheme="majorBidi" w:cstheme="majorBidi"/>
          <w:b/>
          <w:bCs/>
          <w:color w:val="002060"/>
        </w:rPr>
        <w:t>- avait l'habitude de dire :</w:t>
      </w:r>
    </w:p>
    <w:p w:rsidR="005565E3" w:rsidRPr="005565E3" w:rsidRDefault="005565E3" w:rsidP="005565E3">
      <w:pPr>
        <w:pStyle w:val="Sansinterligne"/>
        <w:rPr>
          <w:rFonts w:asciiTheme="majorBidi" w:hAnsiTheme="majorBidi" w:cstheme="majorBidi"/>
          <w:b/>
          <w:bCs/>
          <w:color w:val="002060"/>
        </w:rPr>
      </w:pPr>
    </w:p>
    <w:p w:rsidR="005565E3" w:rsidRPr="005565E3" w:rsidRDefault="005565E3" w:rsidP="005565E3">
      <w:pPr>
        <w:pStyle w:val="Sansinterligne"/>
        <w:jc w:val="center"/>
        <w:rPr>
          <w:rFonts w:asciiTheme="majorBidi" w:hAnsiTheme="majorBidi" w:cstheme="majorBidi"/>
          <w:b/>
          <w:bCs/>
          <w:color w:val="002060"/>
        </w:rPr>
      </w:pPr>
      <w:r w:rsidRPr="005565E3">
        <w:rPr>
          <w:rFonts w:asciiTheme="majorBidi" w:hAnsiTheme="majorBidi" w:cstheme="majorBidi"/>
          <w:b/>
          <w:bCs/>
          <w:color w:val="002060"/>
        </w:rPr>
        <w:t>« </w:t>
      </w:r>
      <w:proofErr w:type="spellStart"/>
      <w:r w:rsidRPr="005565E3">
        <w:rPr>
          <w:rFonts w:asciiTheme="majorBidi" w:hAnsiTheme="majorBidi" w:cstheme="majorBidi"/>
          <w:b/>
          <w:bCs/>
          <w:color w:val="7030A0"/>
        </w:rPr>
        <w:t>Allâhumma</w:t>
      </w:r>
      <w:proofErr w:type="spellEnd"/>
      <w:r w:rsidRPr="005565E3">
        <w:rPr>
          <w:rFonts w:asciiTheme="majorBidi" w:hAnsiTheme="majorBidi" w:cstheme="majorBidi"/>
          <w:b/>
          <w:bCs/>
          <w:color w:val="7030A0"/>
        </w:rPr>
        <w:t xml:space="preserve"> </w:t>
      </w:r>
      <w:proofErr w:type="spellStart"/>
      <w:r w:rsidRPr="005565E3">
        <w:rPr>
          <w:rFonts w:asciiTheme="majorBidi" w:hAnsiTheme="majorBidi" w:cstheme="majorBidi"/>
          <w:b/>
          <w:bCs/>
          <w:color w:val="7030A0"/>
        </w:rPr>
        <w:t>inni</w:t>
      </w:r>
      <w:proofErr w:type="spellEnd"/>
      <w:r w:rsidRPr="005565E3">
        <w:rPr>
          <w:rFonts w:asciiTheme="majorBidi" w:hAnsiTheme="majorBidi" w:cstheme="majorBidi"/>
          <w:b/>
          <w:bCs/>
          <w:color w:val="7030A0"/>
        </w:rPr>
        <w:t xml:space="preserve"> </w:t>
      </w:r>
      <w:proofErr w:type="spellStart"/>
      <w:r w:rsidRPr="005565E3">
        <w:rPr>
          <w:rFonts w:asciiTheme="majorBidi" w:hAnsiTheme="majorBidi" w:cstheme="majorBidi"/>
          <w:b/>
          <w:bCs/>
          <w:color w:val="7030A0"/>
        </w:rPr>
        <w:t>as'aluka</w:t>
      </w:r>
      <w:proofErr w:type="spellEnd"/>
      <w:r w:rsidRPr="005565E3">
        <w:rPr>
          <w:rFonts w:asciiTheme="majorBidi" w:hAnsiTheme="majorBidi" w:cstheme="majorBidi"/>
          <w:b/>
          <w:bCs/>
          <w:color w:val="7030A0"/>
        </w:rPr>
        <w:t xml:space="preserve"> `</w:t>
      </w:r>
      <w:proofErr w:type="spellStart"/>
      <w:r w:rsidRPr="005565E3">
        <w:rPr>
          <w:rFonts w:asciiTheme="majorBidi" w:hAnsiTheme="majorBidi" w:cstheme="majorBidi"/>
          <w:b/>
          <w:bCs/>
          <w:color w:val="7030A0"/>
        </w:rPr>
        <w:t>ilman</w:t>
      </w:r>
      <w:proofErr w:type="spellEnd"/>
      <w:r w:rsidRPr="005565E3">
        <w:rPr>
          <w:rFonts w:asciiTheme="majorBidi" w:hAnsiTheme="majorBidi" w:cstheme="majorBidi"/>
          <w:b/>
          <w:bCs/>
          <w:color w:val="7030A0"/>
        </w:rPr>
        <w:t xml:space="preserve"> </w:t>
      </w:r>
      <w:proofErr w:type="spellStart"/>
      <w:r w:rsidRPr="005565E3">
        <w:rPr>
          <w:rFonts w:asciiTheme="majorBidi" w:hAnsiTheme="majorBidi" w:cstheme="majorBidi"/>
          <w:b/>
          <w:bCs/>
          <w:color w:val="7030A0"/>
        </w:rPr>
        <w:t>naafi</w:t>
      </w:r>
      <w:proofErr w:type="spellEnd"/>
      <w:r w:rsidRPr="005565E3">
        <w:rPr>
          <w:rFonts w:asciiTheme="majorBidi" w:hAnsiTheme="majorBidi" w:cstheme="majorBidi"/>
          <w:b/>
          <w:bCs/>
          <w:color w:val="7030A0"/>
        </w:rPr>
        <w:t xml:space="preserve">`an, </w:t>
      </w:r>
      <w:proofErr w:type="spellStart"/>
      <w:r w:rsidRPr="005565E3">
        <w:rPr>
          <w:rFonts w:asciiTheme="majorBidi" w:hAnsiTheme="majorBidi" w:cstheme="majorBidi"/>
          <w:b/>
          <w:bCs/>
          <w:color w:val="7030A0"/>
        </w:rPr>
        <w:t>wa</w:t>
      </w:r>
      <w:proofErr w:type="spellEnd"/>
      <w:r w:rsidRPr="005565E3">
        <w:rPr>
          <w:rFonts w:asciiTheme="majorBidi" w:hAnsiTheme="majorBidi" w:cstheme="majorBidi"/>
          <w:b/>
          <w:bCs/>
          <w:color w:val="7030A0"/>
        </w:rPr>
        <w:t xml:space="preserve"> a`</w:t>
      </w:r>
      <w:proofErr w:type="spellStart"/>
      <w:r w:rsidRPr="005565E3">
        <w:rPr>
          <w:rFonts w:asciiTheme="majorBidi" w:hAnsiTheme="majorBidi" w:cstheme="majorBidi"/>
          <w:b/>
          <w:bCs/>
          <w:color w:val="7030A0"/>
        </w:rPr>
        <w:t>udhubika</w:t>
      </w:r>
      <w:proofErr w:type="spellEnd"/>
      <w:r w:rsidRPr="005565E3">
        <w:rPr>
          <w:rFonts w:asciiTheme="majorBidi" w:hAnsiTheme="majorBidi" w:cstheme="majorBidi"/>
          <w:b/>
          <w:bCs/>
          <w:color w:val="7030A0"/>
        </w:rPr>
        <w:t xml:space="preserve"> min `</w:t>
      </w:r>
      <w:proofErr w:type="spellStart"/>
      <w:r w:rsidRPr="005565E3">
        <w:rPr>
          <w:rFonts w:asciiTheme="majorBidi" w:hAnsiTheme="majorBidi" w:cstheme="majorBidi"/>
          <w:b/>
          <w:bCs/>
          <w:color w:val="7030A0"/>
        </w:rPr>
        <w:t>ilmin</w:t>
      </w:r>
      <w:proofErr w:type="spellEnd"/>
      <w:r w:rsidRPr="005565E3">
        <w:rPr>
          <w:rFonts w:asciiTheme="majorBidi" w:hAnsiTheme="majorBidi" w:cstheme="majorBidi"/>
          <w:b/>
          <w:bCs/>
          <w:color w:val="7030A0"/>
        </w:rPr>
        <w:t xml:space="preserve"> </w:t>
      </w:r>
      <w:proofErr w:type="spellStart"/>
      <w:r w:rsidRPr="005565E3">
        <w:rPr>
          <w:rFonts w:asciiTheme="majorBidi" w:hAnsiTheme="majorBidi" w:cstheme="majorBidi"/>
          <w:b/>
          <w:bCs/>
          <w:color w:val="7030A0"/>
        </w:rPr>
        <w:t>laa</w:t>
      </w:r>
      <w:proofErr w:type="spellEnd"/>
      <w:r w:rsidRPr="005565E3">
        <w:rPr>
          <w:rFonts w:asciiTheme="majorBidi" w:hAnsiTheme="majorBidi" w:cstheme="majorBidi"/>
          <w:b/>
          <w:bCs/>
          <w:color w:val="7030A0"/>
        </w:rPr>
        <w:t xml:space="preserve"> </w:t>
      </w:r>
      <w:proofErr w:type="spellStart"/>
      <w:r w:rsidRPr="005565E3">
        <w:rPr>
          <w:rFonts w:asciiTheme="majorBidi" w:hAnsiTheme="majorBidi" w:cstheme="majorBidi"/>
          <w:b/>
          <w:bCs/>
          <w:color w:val="7030A0"/>
        </w:rPr>
        <w:t>yanfa</w:t>
      </w:r>
      <w:proofErr w:type="spellEnd"/>
      <w:r w:rsidRPr="005565E3">
        <w:rPr>
          <w:rFonts w:asciiTheme="majorBidi" w:hAnsiTheme="majorBidi" w:cstheme="majorBidi"/>
          <w:b/>
          <w:bCs/>
          <w:color w:val="7030A0"/>
        </w:rPr>
        <w:t>`u</w:t>
      </w:r>
      <w:r w:rsidRPr="005565E3">
        <w:rPr>
          <w:rFonts w:asciiTheme="majorBidi" w:hAnsiTheme="majorBidi" w:cstheme="majorBidi"/>
          <w:b/>
          <w:bCs/>
          <w:color w:val="002060"/>
        </w:rPr>
        <w:t> »</w:t>
      </w:r>
    </w:p>
    <w:p w:rsidR="005565E3" w:rsidRPr="005565E3" w:rsidRDefault="005565E3" w:rsidP="005565E3">
      <w:pPr>
        <w:pStyle w:val="Sansinterligne"/>
        <w:rPr>
          <w:rFonts w:asciiTheme="majorBidi" w:hAnsiTheme="majorBidi" w:cstheme="majorBidi"/>
          <w:b/>
          <w:bCs/>
          <w:color w:val="002060"/>
        </w:rPr>
      </w:pPr>
    </w:p>
    <w:p w:rsidR="005565E3" w:rsidRPr="005565E3" w:rsidRDefault="005565E3" w:rsidP="005565E3">
      <w:pPr>
        <w:pStyle w:val="Sansinterligne"/>
        <w:rPr>
          <w:rFonts w:asciiTheme="majorBidi" w:hAnsiTheme="majorBidi" w:cstheme="majorBidi"/>
          <w:b/>
          <w:bCs/>
          <w:color w:val="002060"/>
        </w:rPr>
      </w:pPr>
      <w:r w:rsidRPr="005565E3">
        <w:rPr>
          <w:rFonts w:asciiTheme="majorBidi" w:hAnsiTheme="majorBidi" w:cstheme="majorBidi"/>
          <w:b/>
          <w:bCs/>
          <w:color w:val="002060"/>
        </w:rPr>
        <w:t xml:space="preserve">« </w:t>
      </w:r>
      <w:r w:rsidRPr="005565E3">
        <w:rPr>
          <w:rFonts w:asciiTheme="majorBidi" w:hAnsiTheme="majorBidi" w:cstheme="majorBidi"/>
          <w:b/>
          <w:bCs/>
          <w:color w:val="0070C0"/>
        </w:rPr>
        <w:t xml:space="preserve">Ô Allah, je t'implore la science qui est bénéfique et je cherche Ton refuge contre la science qui n'est pas bénéfique. </w:t>
      </w:r>
      <w:r w:rsidRPr="005565E3">
        <w:rPr>
          <w:rFonts w:asciiTheme="majorBidi" w:hAnsiTheme="majorBidi" w:cstheme="majorBidi"/>
          <w:b/>
          <w:bCs/>
          <w:color w:val="002060"/>
        </w:rPr>
        <w:t>»</w:t>
      </w:r>
      <w:r w:rsidRPr="005565E3">
        <w:rPr>
          <w:rStyle w:val="Appelnotedebasdep"/>
          <w:rFonts w:asciiTheme="majorBidi" w:hAnsiTheme="majorBidi" w:cstheme="majorBidi"/>
          <w:b/>
          <w:bCs/>
          <w:color w:val="002060"/>
        </w:rPr>
        <w:t> </w:t>
      </w:r>
      <w:r w:rsidRPr="005565E3">
        <w:rPr>
          <w:rStyle w:val="Appelnotedebasdep"/>
          <w:rFonts w:asciiTheme="majorBidi" w:hAnsiTheme="majorBidi" w:cstheme="majorBidi"/>
          <w:b/>
          <w:bCs/>
          <w:color w:val="002060"/>
        </w:rPr>
        <w:footnoteReference w:id="4"/>
      </w:r>
      <w:r w:rsidRPr="005565E3">
        <w:rPr>
          <w:rFonts w:asciiTheme="majorBidi" w:hAnsiTheme="majorBidi" w:cstheme="majorBidi"/>
          <w:b/>
          <w:bCs/>
          <w:color w:val="002060"/>
        </w:rPr>
        <w:t> </w:t>
      </w:r>
      <w:r w:rsidRPr="005565E3">
        <w:rPr>
          <w:rFonts w:asciiTheme="majorBidi" w:hAnsiTheme="majorBidi" w:cstheme="majorBidi"/>
        </w:rPr>
        <w:t>»</w:t>
      </w:r>
      <w:r>
        <w:rPr>
          <w:rFonts w:asciiTheme="majorBidi" w:hAnsiTheme="majorBidi" w:cstheme="majorBidi"/>
          <w:b/>
          <w:bCs/>
        </w:rPr>
        <w:t> </w:t>
      </w:r>
    </w:p>
    <w:p w:rsidR="005565E3" w:rsidRDefault="005565E3" w:rsidP="005565E3">
      <w:pPr>
        <w:pStyle w:val="Sansinterligne"/>
        <w:rPr>
          <w:rFonts w:asciiTheme="majorBidi" w:hAnsiTheme="majorBidi" w:cstheme="majorBidi"/>
          <w:u w:val="single"/>
        </w:rPr>
      </w:pPr>
    </w:p>
    <w:p w:rsidR="005565E3" w:rsidRPr="005565E3" w:rsidRDefault="005565E3" w:rsidP="005565E3">
      <w:pPr>
        <w:pStyle w:val="Sansinterligne"/>
        <w:rPr>
          <w:rFonts w:asciiTheme="majorBidi" w:hAnsiTheme="majorBidi" w:cstheme="majorBidi"/>
          <w:u w:val="single"/>
        </w:rPr>
      </w:pPr>
      <w:r w:rsidRPr="005565E3">
        <w:rPr>
          <w:rFonts w:asciiTheme="majorBidi" w:hAnsiTheme="majorBidi" w:cstheme="majorBidi"/>
          <w:u w:val="single"/>
        </w:rPr>
        <w:t>Fin de citation.</w:t>
      </w:r>
    </w:p>
    <w:sectPr w:rsidR="005565E3" w:rsidRPr="005565E3" w:rsidSect="000B3899">
      <w:footerReference w:type="default" r:id="rId9"/>
      <w:pgSz w:w="11906" w:h="16838" w:code="9"/>
      <w:pgMar w:top="1417" w:right="1417" w:bottom="1417" w:left="1417" w:header="709" w:footer="1020"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236" w:rsidRDefault="000F6236" w:rsidP="005565E3">
      <w:r>
        <w:separator/>
      </w:r>
    </w:p>
  </w:endnote>
  <w:endnote w:type="continuationSeparator" w:id="0">
    <w:p w:rsidR="000F6236" w:rsidRDefault="000F6236" w:rsidP="005565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rbel">
    <w:panose1 w:val="020B0503020204020204"/>
    <w:charset w:val="00"/>
    <w:family w:val="swiss"/>
    <w:pitch w:val="variable"/>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899" w:rsidRPr="000B3899" w:rsidRDefault="000B3899" w:rsidP="000B3899">
    <w:pPr>
      <w:pStyle w:val="Pieddepage"/>
      <w:jc w:val="center"/>
      <w:rPr>
        <w:color w:val="262626" w:themeColor="text1" w:themeTint="D9"/>
      </w:rPr>
    </w:pPr>
    <w:r w:rsidRPr="000B3899">
      <w:rPr>
        <w:rFonts w:asciiTheme="minorHAnsi" w:hAnsiTheme="minorHAnsi"/>
        <w:noProof/>
        <w:color w:val="262626" w:themeColor="text1" w:themeTint="D9"/>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49" type="#_x0000_t185" style="position:absolute;left:0;text-align:left;margin-left:204.15pt;margin-top:26.35pt;width:45.35pt;height:48.2pt;z-index:251660288;mso-position-horizontal-relative:margin;mso-position-vertical-relative:bottom-margin-area;mso-width-relative:margin;mso-height-relative:bottom-margin-area" filled="t" fillcolor="white [3201]" strokecolor="#c2d69b [1942]" strokeweight="1pt">
          <v:fill color2="#d6e3bc [1302]" focusposition="1" focussize="" focus="100%" type="gradient"/>
          <v:shadow on="t" type="perspective" color="#4e6128 [1606]" opacity=".5" offset="1pt" offset2="-3pt"/>
          <v:textbox style="mso-next-textbox:#_x0000_s2049" inset=",0,,0">
            <w:txbxContent>
              <w:p w:rsidR="000B3899" w:rsidRPr="00D413A6" w:rsidRDefault="000B3899" w:rsidP="000B3899">
                <w:pPr>
                  <w:jc w:val="center"/>
                  <w:rPr>
                    <w:b/>
                    <w:bCs/>
                    <w:sz w:val="28"/>
                    <w:szCs w:val="28"/>
                  </w:rPr>
                </w:pPr>
                <w:r w:rsidRPr="00D413A6">
                  <w:rPr>
                    <w:b/>
                    <w:bCs/>
                    <w:sz w:val="28"/>
                    <w:szCs w:val="28"/>
                  </w:rPr>
                  <w:fldChar w:fldCharType="begin"/>
                </w:r>
                <w:r w:rsidRPr="00D413A6">
                  <w:rPr>
                    <w:b/>
                    <w:bCs/>
                    <w:sz w:val="28"/>
                    <w:szCs w:val="28"/>
                  </w:rPr>
                  <w:instrText xml:space="preserve"> PAGE    \* MERGEFORMAT </w:instrText>
                </w:r>
                <w:r w:rsidRPr="00D413A6">
                  <w:rPr>
                    <w:b/>
                    <w:bCs/>
                    <w:sz w:val="28"/>
                    <w:szCs w:val="28"/>
                  </w:rPr>
                  <w:fldChar w:fldCharType="separate"/>
                </w:r>
                <w:r w:rsidR="00117E66">
                  <w:rPr>
                    <w:b/>
                    <w:bCs/>
                    <w:noProof/>
                    <w:sz w:val="28"/>
                    <w:szCs w:val="28"/>
                  </w:rPr>
                  <w:t>3</w:t>
                </w:r>
                <w:r w:rsidRPr="00D413A6">
                  <w:rPr>
                    <w:b/>
                    <w:bCs/>
                    <w:sz w:val="28"/>
                    <w:szCs w:val="28"/>
                  </w:rPr>
                  <w:fldChar w:fldCharType="end"/>
                </w:r>
              </w:p>
            </w:txbxContent>
          </v:textbox>
          <w10:wrap anchorx="margin" anchory="page"/>
        </v:shape>
      </w:pict>
    </w:r>
    <w:hyperlink r:id="rId1" w:history="1">
      <w:r w:rsidRPr="000B3899">
        <w:rPr>
          <w:rStyle w:val="Lienhypertexte"/>
          <w:rFonts w:ascii="Corbel" w:hAnsi="Corbel"/>
          <w:b/>
          <w:bCs/>
          <w:color w:val="262626" w:themeColor="text1" w:themeTint="D9"/>
        </w:rPr>
        <w:t>http://bibliotheque-islamique-coran-sunna.over-blog.com/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236" w:rsidRDefault="000F6236" w:rsidP="005565E3">
      <w:r>
        <w:separator/>
      </w:r>
    </w:p>
  </w:footnote>
  <w:footnote w:type="continuationSeparator" w:id="0">
    <w:p w:rsidR="000F6236" w:rsidRDefault="000F6236" w:rsidP="005565E3">
      <w:r>
        <w:continuationSeparator/>
      </w:r>
    </w:p>
  </w:footnote>
  <w:footnote w:id="1">
    <w:p w:rsidR="005565E3" w:rsidRPr="005565E3" w:rsidRDefault="005565E3" w:rsidP="005565E3">
      <w:pPr>
        <w:pStyle w:val="Notedebasdepage"/>
      </w:pPr>
      <w:r w:rsidRPr="005565E3">
        <w:rPr>
          <w:rStyle w:val="Appelnotedebasdep"/>
          <w:rFonts w:eastAsiaTheme="minorHAnsi"/>
        </w:rPr>
        <w:footnoteRef/>
      </w:r>
      <w:r w:rsidRPr="005565E3">
        <w:t xml:space="preserve"> </w:t>
      </w:r>
      <w:r w:rsidRPr="005565E3">
        <w:rPr>
          <w:rFonts w:asciiTheme="majorBidi" w:hAnsiTheme="majorBidi" w:cstheme="majorBidi"/>
        </w:rPr>
        <w:t>Faisant allusion à la parole du Prophète, -</w:t>
      </w:r>
      <w:proofErr w:type="spellStart"/>
      <w:r w:rsidRPr="005565E3">
        <w:rPr>
          <w:rFonts w:asciiTheme="majorBidi" w:hAnsiTheme="majorBidi" w:cstheme="majorBidi"/>
          <w:i/>
          <w:iCs/>
        </w:rPr>
        <w:t>sallâ</w:t>
      </w:r>
      <w:proofErr w:type="spellEnd"/>
      <w:r w:rsidRPr="005565E3">
        <w:rPr>
          <w:rFonts w:asciiTheme="majorBidi" w:hAnsiTheme="majorBidi" w:cstheme="majorBidi"/>
          <w:i/>
          <w:iCs/>
        </w:rPr>
        <w:t xml:space="preserve"> l-</w:t>
      </w:r>
      <w:proofErr w:type="spellStart"/>
      <w:r w:rsidRPr="005565E3">
        <w:rPr>
          <w:rFonts w:asciiTheme="majorBidi" w:hAnsiTheme="majorBidi" w:cstheme="majorBidi"/>
          <w:i/>
          <w:iCs/>
        </w:rPr>
        <w:t>Lahû</w:t>
      </w:r>
      <w:proofErr w:type="spellEnd"/>
      <w:r w:rsidRPr="005565E3">
        <w:rPr>
          <w:rFonts w:asciiTheme="majorBidi" w:hAnsiTheme="majorBidi" w:cstheme="majorBidi"/>
          <w:i/>
          <w:iCs/>
        </w:rPr>
        <w:t xml:space="preserve"> ‘</w:t>
      </w:r>
      <w:proofErr w:type="spellStart"/>
      <w:r w:rsidRPr="005565E3">
        <w:rPr>
          <w:rFonts w:asciiTheme="majorBidi" w:hAnsiTheme="majorBidi" w:cstheme="majorBidi"/>
          <w:i/>
          <w:iCs/>
        </w:rPr>
        <w:t>aleyhi</w:t>
      </w:r>
      <w:proofErr w:type="spellEnd"/>
      <w:r w:rsidRPr="005565E3">
        <w:rPr>
          <w:rFonts w:asciiTheme="majorBidi" w:hAnsiTheme="majorBidi" w:cstheme="majorBidi"/>
          <w:i/>
          <w:iCs/>
        </w:rPr>
        <w:t xml:space="preserve"> </w:t>
      </w:r>
      <w:proofErr w:type="spellStart"/>
      <w:r w:rsidRPr="005565E3">
        <w:rPr>
          <w:rFonts w:asciiTheme="majorBidi" w:hAnsiTheme="majorBidi" w:cstheme="majorBidi"/>
          <w:i/>
          <w:iCs/>
        </w:rPr>
        <w:t>wa</w:t>
      </w:r>
      <w:proofErr w:type="spellEnd"/>
      <w:r w:rsidRPr="005565E3">
        <w:rPr>
          <w:rFonts w:asciiTheme="majorBidi" w:hAnsiTheme="majorBidi" w:cstheme="majorBidi"/>
          <w:i/>
          <w:iCs/>
        </w:rPr>
        <w:t xml:space="preserve"> </w:t>
      </w:r>
      <w:proofErr w:type="spellStart"/>
      <w:r w:rsidRPr="005565E3">
        <w:rPr>
          <w:rFonts w:asciiTheme="majorBidi" w:hAnsiTheme="majorBidi" w:cstheme="majorBidi"/>
          <w:i/>
          <w:iCs/>
        </w:rPr>
        <w:t>sallam</w:t>
      </w:r>
      <w:proofErr w:type="spellEnd"/>
      <w:r w:rsidRPr="005565E3">
        <w:rPr>
          <w:rFonts w:asciiTheme="majorBidi" w:hAnsiTheme="majorBidi" w:cstheme="majorBidi"/>
        </w:rPr>
        <w:t xml:space="preserve">- : « </w:t>
      </w:r>
      <w:r w:rsidRPr="005565E3">
        <w:rPr>
          <w:rFonts w:asciiTheme="majorBidi" w:hAnsiTheme="majorBidi" w:cstheme="majorBidi"/>
          <w:b/>
          <w:bCs/>
        </w:rPr>
        <w:t>Il est celui qui est promu comme un juge qui a été tué sans couteau</w:t>
      </w:r>
      <w:r w:rsidRPr="005565E3">
        <w:rPr>
          <w:rFonts w:asciiTheme="majorBidi" w:hAnsiTheme="majorBidi" w:cstheme="majorBidi"/>
        </w:rPr>
        <w:t xml:space="preserve"> » [Rapporté par Ahmad, Abu </w:t>
      </w:r>
      <w:proofErr w:type="spellStart"/>
      <w:r w:rsidRPr="005565E3">
        <w:rPr>
          <w:rFonts w:asciiTheme="majorBidi" w:hAnsiTheme="majorBidi" w:cstheme="majorBidi"/>
        </w:rPr>
        <w:t>Dawoud</w:t>
      </w:r>
      <w:proofErr w:type="spellEnd"/>
      <w:r w:rsidRPr="005565E3">
        <w:rPr>
          <w:rFonts w:asciiTheme="majorBidi" w:hAnsiTheme="majorBidi" w:cstheme="majorBidi"/>
        </w:rPr>
        <w:t xml:space="preserve"> et </w:t>
      </w:r>
      <w:proofErr w:type="spellStart"/>
      <w:r w:rsidRPr="005565E3">
        <w:rPr>
          <w:rFonts w:asciiTheme="majorBidi" w:hAnsiTheme="majorBidi" w:cstheme="majorBidi"/>
        </w:rPr>
        <w:t>Tirmidhi</w:t>
      </w:r>
      <w:proofErr w:type="spellEnd"/>
      <w:r w:rsidRPr="005565E3">
        <w:rPr>
          <w:rFonts w:asciiTheme="majorBidi" w:hAnsiTheme="majorBidi" w:cstheme="majorBidi"/>
        </w:rPr>
        <w:t xml:space="preserve"> qui l'a déclaré </w:t>
      </w:r>
      <w:proofErr w:type="spellStart"/>
      <w:r w:rsidRPr="005565E3">
        <w:rPr>
          <w:rFonts w:asciiTheme="majorBidi" w:hAnsiTheme="majorBidi" w:cstheme="majorBidi"/>
        </w:rPr>
        <w:t>hassan</w:t>
      </w:r>
      <w:proofErr w:type="spellEnd"/>
      <w:r w:rsidRPr="005565E3">
        <w:rPr>
          <w:rFonts w:asciiTheme="majorBidi" w:hAnsiTheme="majorBidi" w:cstheme="majorBidi"/>
        </w:rPr>
        <w:t xml:space="preserve"> (assez bon). Il a dit : « </w:t>
      </w:r>
      <w:r w:rsidRPr="005565E3">
        <w:rPr>
          <w:rFonts w:asciiTheme="majorBidi" w:hAnsiTheme="majorBidi" w:cstheme="majorBidi"/>
          <w:b/>
          <w:bCs/>
        </w:rPr>
        <w:t xml:space="preserve">Son </w:t>
      </w:r>
      <w:proofErr w:type="spellStart"/>
      <w:r w:rsidRPr="005565E3">
        <w:rPr>
          <w:rFonts w:asciiTheme="majorBidi" w:hAnsiTheme="majorBidi" w:cstheme="majorBidi"/>
          <w:b/>
          <w:bCs/>
        </w:rPr>
        <w:t>isnad</w:t>
      </w:r>
      <w:proofErr w:type="spellEnd"/>
      <w:r w:rsidRPr="005565E3">
        <w:rPr>
          <w:rFonts w:asciiTheme="majorBidi" w:hAnsiTheme="majorBidi" w:cstheme="majorBidi"/>
          <w:b/>
          <w:bCs/>
        </w:rPr>
        <w:t xml:space="preserve"> (chaîne de transmission) est authentique.</w:t>
      </w:r>
      <w:r w:rsidRPr="005565E3">
        <w:rPr>
          <w:rFonts w:asciiTheme="majorBidi" w:hAnsiTheme="majorBidi" w:cstheme="majorBidi"/>
        </w:rPr>
        <w:t> ».]</w:t>
      </w:r>
    </w:p>
  </w:footnote>
  <w:footnote w:id="2">
    <w:p w:rsidR="005565E3" w:rsidRPr="005565E3" w:rsidRDefault="005565E3" w:rsidP="005565E3">
      <w:pPr>
        <w:pStyle w:val="Sansinterligne"/>
        <w:rPr>
          <w:rFonts w:asciiTheme="majorBidi" w:hAnsiTheme="majorBidi" w:cstheme="majorBidi"/>
          <w:sz w:val="20"/>
          <w:szCs w:val="20"/>
        </w:rPr>
      </w:pPr>
      <w:r w:rsidRPr="005565E3">
        <w:rPr>
          <w:rStyle w:val="Appelnotedebasdep"/>
          <w:sz w:val="20"/>
          <w:szCs w:val="20"/>
        </w:rPr>
        <w:footnoteRef/>
      </w:r>
      <w:r w:rsidRPr="005565E3">
        <w:rPr>
          <w:sz w:val="20"/>
          <w:szCs w:val="20"/>
        </w:rPr>
        <w:t xml:space="preserve"> </w:t>
      </w:r>
      <w:r w:rsidRPr="005565E3">
        <w:rPr>
          <w:rFonts w:asciiTheme="majorBidi" w:hAnsiTheme="majorBidi" w:cstheme="majorBidi"/>
          <w:sz w:val="20"/>
          <w:szCs w:val="20"/>
        </w:rPr>
        <w:t xml:space="preserve">Rapporté par Ibn 'Abdel-Barr dans </w:t>
      </w:r>
      <w:proofErr w:type="spellStart"/>
      <w:r w:rsidRPr="005565E3">
        <w:rPr>
          <w:rFonts w:asciiTheme="majorBidi" w:hAnsiTheme="majorBidi" w:cstheme="majorBidi"/>
          <w:sz w:val="20"/>
          <w:szCs w:val="20"/>
        </w:rPr>
        <w:t>Jaami</w:t>
      </w:r>
      <w:proofErr w:type="spellEnd"/>
      <w:r w:rsidRPr="005565E3">
        <w:rPr>
          <w:rFonts w:asciiTheme="majorBidi" w:hAnsiTheme="majorBidi" w:cstheme="majorBidi"/>
          <w:sz w:val="20"/>
          <w:szCs w:val="20"/>
        </w:rPr>
        <w:t xml:space="preserve">' </w:t>
      </w:r>
      <w:proofErr w:type="spellStart"/>
      <w:r w:rsidRPr="005565E3">
        <w:rPr>
          <w:rFonts w:asciiTheme="majorBidi" w:hAnsiTheme="majorBidi" w:cstheme="majorBidi"/>
          <w:sz w:val="20"/>
          <w:szCs w:val="20"/>
        </w:rPr>
        <w:t>Bayaanil</w:t>
      </w:r>
      <w:proofErr w:type="spellEnd"/>
      <w:r w:rsidRPr="005565E3">
        <w:rPr>
          <w:rFonts w:asciiTheme="majorBidi" w:hAnsiTheme="majorBidi" w:cstheme="majorBidi"/>
          <w:sz w:val="20"/>
          <w:szCs w:val="20"/>
        </w:rPr>
        <w:t>-`</w:t>
      </w:r>
      <w:proofErr w:type="spellStart"/>
      <w:r w:rsidRPr="005565E3">
        <w:rPr>
          <w:rFonts w:asciiTheme="majorBidi" w:hAnsiTheme="majorBidi" w:cstheme="majorBidi"/>
          <w:sz w:val="20"/>
          <w:szCs w:val="20"/>
        </w:rPr>
        <w:t>Ilm</w:t>
      </w:r>
      <w:proofErr w:type="spellEnd"/>
      <w:r w:rsidRPr="005565E3">
        <w:rPr>
          <w:rFonts w:asciiTheme="majorBidi" w:hAnsiTheme="majorBidi" w:cstheme="majorBidi"/>
          <w:sz w:val="20"/>
          <w:szCs w:val="20"/>
        </w:rPr>
        <w:t xml:space="preserve"> (1/162), al-</w:t>
      </w:r>
      <w:proofErr w:type="spellStart"/>
      <w:r w:rsidRPr="005565E3">
        <w:rPr>
          <w:rFonts w:asciiTheme="majorBidi" w:hAnsiTheme="majorBidi" w:cstheme="majorBidi"/>
          <w:sz w:val="20"/>
          <w:szCs w:val="20"/>
        </w:rPr>
        <w:t>Aajurri</w:t>
      </w:r>
      <w:proofErr w:type="spellEnd"/>
      <w:r w:rsidRPr="005565E3">
        <w:rPr>
          <w:rFonts w:asciiTheme="majorBidi" w:hAnsiTheme="majorBidi" w:cstheme="majorBidi"/>
          <w:sz w:val="20"/>
          <w:szCs w:val="20"/>
        </w:rPr>
        <w:t xml:space="preserve"> (pp.93-94), </w:t>
      </w:r>
      <w:proofErr w:type="spellStart"/>
      <w:r w:rsidRPr="005565E3">
        <w:rPr>
          <w:rFonts w:asciiTheme="majorBidi" w:hAnsiTheme="majorBidi" w:cstheme="majorBidi"/>
          <w:sz w:val="20"/>
          <w:szCs w:val="20"/>
        </w:rPr>
        <w:t>at</w:t>
      </w:r>
      <w:proofErr w:type="spellEnd"/>
      <w:r w:rsidRPr="005565E3">
        <w:rPr>
          <w:rFonts w:asciiTheme="majorBidi" w:hAnsiTheme="majorBidi" w:cstheme="majorBidi"/>
          <w:sz w:val="20"/>
          <w:szCs w:val="20"/>
        </w:rPr>
        <w:t>-</w:t>
      </w:r>
      <w:proofErr w:type="spellStart"/>
      <w:r w:rsidRPr="005565E3">
        <w:rPr>
          <w:rFonts w:asciiTheme="majorBidi" w:hAnsiTheme="majorBidi" w:cstheme="majorBidi"/>
          <w:sz w:val="20"/>
          <w:szCs w:val="20"/>
        </w:rPr>
        <w:t>Tabaraani</w:t>
      </w:r>
      <w:proofErr w:type="spellEnd"/>
      <w:r w:rsidRPr="005565E3">
        <w:rPr>
          <w:rFonts w:asciiTheme="majorBidi" w:hAnsiTheme="majorBidi" w:cstheme="majorBidi"/>
          <w:sz w:val="20"/>
          <w:szCs w:val="20"/>
        </w:rPr>
        <w:t xml:space="preserve"> dans as-</w:t>
      </w:r>
      <w:proofErr w:type="spellStart"/>
      <w:r w:rsidRPr="005565E3">
        <w:rPr>
          <w:rFonts w:asciiTheme="majorBidi" w:hAnsiTheme="majorBidi" w:cstheme="majorBidi"/>
          <w:sz w:val="20"/>
          <w:szCs w:val="20"/>
        </w:rPr>
        <w:t>Saghir</w:t>
      </w:r>
      <w:proofErr w:type="spellEnd"/>
      <w:r w:rsidRPr="005565E3">
        <w:rPr>
          <w:rFonts w:asciiTheme="majorBidi" w:hAnsiTheme="majorBidi" w:cstheme="majorBidi"/>
          <w:sz w:val="20"/>
          <w:szCs w:val="20"/>
        </w:rPr>
        <w:t xml:space="preserve"> (1/1831) et autres, et sa chaîne de transmission est très faible puisqu'elle contient '</w:t>
      </w:r>
      <w:proofErr w:type="spellStart"/>
      <w:r w:rsidRPr="005565E3">
        <w:rPr>
          <w:rFonts w:asciiTheme="majorBidi" w:hAnsiTheme="majorBidi" w:cstheme="majorBidi"/>
          <w:sz w:val="20"/>
          <w:szCs w:val="20"/>
        </w:rPr>
        <w:t>Uthmaan</w:t>
      </w:r>
      <w:proofErr w:type="spellEnd"/>
      <w:r w:rsidRPr="005565E3">
        <w:rPr>
          <w:rFonts w:asciiTheme="majorBidi" w:hAnsiTheme="majorBidi" w:cstheme="majorBidi"/>
          <w:sz w:val="20"/>
          <w:szCs w:val="20"/>
        </w:rPr>
        <w:t xml:space="preserve"> ibn </w:t>
      </w:r>
      <w:proofErr w:type="spellStart"/>
      <w:r w:rsidRPr="005565E3">
        <w:rPr>
          <w:rFonts w:asciiTheme="majorBidi" w:hAnsiTheme="majorBidi" w:cstheme="majorBidi"/>
          <w:sz w:val="20"/>
          <w:szCs w:val="20"/>
        </w:rPr>
        <w:t>Miqsarn</w:t>
      </w:r>
      <w:proofErr w:type="spellEnd"/>
      <w:r w:rsidRPr="005565E3">
        <w:rPr>
          <w:rFonts w:asciiTheme="majorBidi" w:hAnsiTheme="majorBidi" w:cstheme="majorBidi"/>
          <w:sz w:val="20"/>
          <w:szCs w:val="20"/>
        </w:rPr>
        <w:t xml:space="preserve"> al-</w:t>
      </w:r>
      <w:proofErr w:type="spellStart"/>
      <w:r w:rsidRPr="005565E3">
        <w:rPr>
          <w:rFonts w:asciiTheme="majorBidi" w:hAnsiTheme="majorBidi" w:cstheme="majorBidi"/>
          <w:sz w:val="20"/>
          <w:szCs w:val="20"/>
        </w:rPr>
        <w:t>Burri</w:t>
      </w:r>
      <w:proofErr w:type="spellEnd"/>
      <w:r w:rsidRPr="005565E3">
        <w:rPr>
          <w:rFonts w:asciiTheme="majorBidi" w:hAnsiTheme="majorBidi" w:cstheme="majorBidi"/>
          <w:sz w:val="20"/>
          <w:szCs w:val="20"/>
        </w:rPr>
        <w:t xml:space="preserve"> qui était accusé de mensonges et fabrications. Il est cependant rapporté comme étant la parole d'Abu </w:t>
      </w:r>
      <w:proofErr w:type="spellStart"/>
      <w:r w:rsidRPr="005565E3">
        <w:rPr>
          <w:rFonts w:asciiTheme="majorBidi" w:hAnsiTheme="majorBidi" w:cstheme="majorBidi"/>
          <w:sz w:val="20"/>
          <w:szCs w:val="20"/>
        </w:rPr>
        <w:t>Dardaa</w:t>
      </w:r>
      <w:proofErr w:type="spellEnd"/>
      <w:r w:rsidRPr="005565E3">
        <w:rPr>
          <w:rFonts w:asciiTheme="majorBidi" w:hAnsiTheme="majorBidi" w:cstheme="majorBidi"/>
          <w:sz w:val="20"/>
          <w:szCs w:val="20"/>
        </w:rPr>
        <w:t xml:space="preserve"> seulement, avec une chaîne de narration authentique. Il est rapporté par ad-</w:t>
      </w:r>
      <w:proofErr w:type="spellStart"/>
      <w:r w:rsidRPr="005565E3">
        <w:rPr>
          <w:rFonts w:asciiTheme="majorBidi" w:hAnsiTheme="majorBidi" w:cstheme="majorBidi"/>
          <w:sz w:val="20"/>
          <w:szCs w:val="20"/>
        </w:rPr>
        <w:t>Daarimi</w:t>
      </w:r>
      <w:proofErr w:type="spellEnd"/>
      <w:r w:rsidRPr="005565E3">
        <w:rPr>
          <w:rFonts w:asciiTheme="majorBidi" w:hAnsiTheme="majorBidi" w:cstheme="majorBidi"/>
          <w:sz w:val="20"/>
          <w:szCs w:val="20"/>
        </w:rPr>
        <w:t xml:space="preserve"> (1/82) et autres.</w:t>
      </w:r>
    </w:p>
  </w:footnote>
  <w:footnote w:id="3">
    <w:p w:rsidR="005565E3" w:rsidRPr="005565E3" w:rsidRDefault="005565E3" w:rsidP="005565E3">
      <w:pPr>
        <w:pStyle w:val="Sansinterligne"/>
        <w:rPr>
          <w:rFonts w:asciiTheme="majorBidi" w:hAnsiTheme="majorBidi" w:cstheme="majorBidi"/>
          <w:sz w:val="20"/>
          <w:szCs w:val="20"/>
        </w:rPr>
      </w:pPr>
      <w:r w:rsidRPr="005565E3">
        <w:rPr>
          <w:rStyle w:val="Appelnotedebasdep"/>
          <w:sz w:val="20"/>
          <w:szCs w:val="20"/>
        </w:rPr>
        <w:footnoteRef/>
      </w:r>
      <w:r w:rsidRPr="005565E3">
        <w:rPr>
          <w:sz w:val="20"/>
          <w:szCs w:val="20"/>
        </w:rPr>
        <w:t xml:space="preserve"> </w:t>
      </w:r>
      <w:r w:rsidRPr="005565E3">
        <w:rPr>
          <w:rFonts w:asciiTheme="majorBidi" w:hAnsiTheme="majorBidi" w:cstheme="majorBidi"/>
          <w:sz w:val="20"/>
          <w:szCs w:val="20"/>
        </w:rPr>
        <w:t xml:space="preserve">Rapporté par Ahmad, Abu </w:t>
      </w:r>
      <w:proofErr w:type="spellStart"/>
      <w:r w:rsidRPr="005565E3">
        <w:rPr>
          <w:rFonts w:asciiTheme="majorBidi" w:hAnsiTheme="majorBidi" w:cstheme="majorBidi"/>
          <w:sz w:val="20"/>
          <w:szCs w:val="20"/>
        </w:rPr>
        <w:t>Daawud</w:t>
      </w:r>
      <w:proofErr w:type="spellEnd"/>
      <w:r w:rsidRPr="005565E3">
        <w:rPr>
          <w:rFonts w:asciiTheme="majorBidi" w:hAnsiTheme="majorBidi" w:cstheme="majorBidi"/>
          <w:sz w:val="20"/>
          <w:szCs w:val="20"/>
        </w:rPr>
        <w:t xml:space="preserve"> (trad. vol. 1/p.401/no. 1543) et autres, toutes avec la parole : « </w:t>
      </w:r>
      <w:r w:rsidRPr="005565E3">
        <w:rPr>
          <w:rFonts w:asciiTheme="majorBidi" w:hAnsiTheme="majorBidi" w:cstheme="majorBidi"/>
          <w:b/>
          <w:bCs/>
          <w:sz w:val="20"/>
          <w:szCs w:val="20"/>
        </w:rPr>
        <w:t xml:space="preserve">O </w:t>
      </w:r>
      <w:proofErr w:type="spellStart"/>
      <w:r w:rsidRPr="005565E3">
        <w:rPr>
          <w:rFonts w:asciiTheme="majorBidi" w:hAnsiTheme="majorBidi" w:cstheme="majorBidi"/>
          <w:b/>
          <w:bCs/>
          <w:sz w:val="20"/>
          <w:szCs w:val="20"/>
        </w:rPr>
        <w:t>Allâh</w:t>
      </w:r>
      <w:proofErr w:type="spellEnd"/>
      <w:r w:rsidRPr="005565E3">
        <w:rPr>
          <w:rFonts w:asciiTheme="majorBidi" w:hAnsiTheme="majorBidi" w:cstheme="majorBidi"/>
          <w:b/>
          <w:bCs/>
          <w:sz w:val="20"/>
          <w:szCs w:val="20"/>
        </w:rPr>
        <w:t xml:space="preserve"> je cherche Ton refuge contre quatre : contre la science qui ne profite pas...</w:t>
      </w:r>
      <w:r w:rsidRPr="005565E3">
        <w:rPr>
          <w:rFonts w:asciiTheme="majorBidi" w:hAnsiTheme="majorBidi" w:cstheme="majorBidi"/>
          <w:sz w:val="20"/>
          <w:szCs w:val="20"/>
        </w:rPr>
        <w:t xml:space="preserve"> ». Le hadith a été déclaré </w:t>
      </w:r>
      <w:proofErr w:type="spellStart"/>
      <w:r w:rsidRPr="005565E3">
        <w:rPr>
          <w:rFonts w:asciiTheme="majorBidi" w:hAnsiTheme="majorBidi" w:cstheme="majorBidi"/>
          <w:sz w:val="20"/>
          <w:szCs w:val="20"/>
        </w:rPr>
        <w:t>sahih</w:t>
      </w:r>
      <w:proofErr w:type="spellEnd"/>
      <w:r w:rsidRPr="005565E3">
        <w:rPr>
          <w:rFonts w:asciiTheme="majorBidi" w:hAnsiTheme="majorBidi" w:cstheme="majorBidi"/>
          <w:sz w:val="20"/>
          <w:szCs w:val="20"/>
        </w:rPr>
        <w:t xml:space="preserve"> par al-</w:t>
      </w:r>
      <w:proofErr w:type="spellStart"/>
      <w:r w:rsidRPr="005565E3">
        <w:rPr>
          <w:rFonts w:asciiTheme="majorBidi" w:hAnsiTheme="majorBidi" w:cstheme="majorBidi"/>
          <w:sz w:val="20"/>
          <w:szCs w:val="20"/>
        </w:rPr>
        <w:t>Haakim</w:t>
      </w:r>
      <w:proofErr w:type="spellEnd"/>
      <w:r w:rsidRPr="005565E3">
        <w:rPr>
          <w:rFonts w:asciiTheme="majorBidi" w:hAnsiTheme="majorBidi" w:cstheme="majorBidi"/>
          <w:sz w:val="20"/>
          <w:szCs w:val="20"/>
        </w:rPr>
        <w:t xml:space="preserve"> et </w:t>
      </w:r>
      <w:proofErr w:type="spellStart"/>
      <w:r w:rsidRPr="005565E3">
        <w:rPr>
          <w:rFonts w:asciiTheme="majorBidi" w:hAnsiTheme="majorBidi" w:cstheme="majorBidi"/>
          <w:sz w:val="20"/>
          <w:szCs w:val="20"/>
        </w:rPr>
        <w:t>adh</w:t>
      </w:r>
      <w:proofErr w:type="spellEnd"/>
      <w:r w:rsidRPr="005565E3">
        <w:rPr>
          <w:rFonts w:asciiTheme="majorBidi" w:hAnsiTheme="majorBidi" w:cstheme="majorBidi"/>
          <w:sz w:val="20"/>
          <w:szCs w:val="20"/>
        </w:rPr>
        <w:t>-</w:t>
      </w:r>
      <w:proofErr w:type="spellStart"/>
      <w:r w:rsidRPr="005565E3">
        <w:rPr>
          <w:rFonts w:asciiTheme="majorBidi" w:hAnsiTheme="majorBidi" w:cstheme="majorBidi"/>
          <w:sz w:val="20"/>
          <w:szCs w:val="20"/>
        </w:rPr>
        <w:t>Dhahabi</w:t>
      </w:r>
      <w:proofErr w:type="spellEnd"/>
      <w:r w:rsidRPr="005565E3">
        <w:rPr>
          <w:rFonts w:asciiTheme="majorBidi" w:hAnsiTheme="majorBidi" w:cstheme="majorBidi"/>
          <w:sz w:val="20"/>
          <w:szCs w:val="20"/>
        </w:rPr>
        <w:t xml:space="preserve"> l'a agréé, et il a l'appui de nombreux Compagnons.</w:t>
      </w:r>
    </w:p>
  </w:footnote>
  <w:footnote w:id="4">
    <w:p w:rsidR="005565E3" w:rsidRPr="005565E3" w:rsidRDefault="005565E3" w:rsidP="005565E3">
      <w:pPr>
        <w:pStyle w:val="Sansinterligne"/>
        <w:rPr>
          <w:rFonts w:asciiTheme="majorBidi" w:hAnsiTheme="majorBidi" w:cstheme="majorBidi"/>
          <w:sz w:val="20"/>
          <w:szCs w:val="20"/>
        </w:rPr>
      </w:pPr>
      <w:r w:rsidRPr="005565E3">
        <w:rPr>
          <w:rStyle w:val="Appelnotedebasdep"/>
          <w:sz w:val="20"/>
          <w:szCs w:val="20"/>
        </w:rPr>
        <w:footnoteRef/>
      </w:r>
      <w:r w:rsidRPr="005565E3">
        <w:rPr>
          <w:sz w:val="20"/>
          <w:szCs w:val="20"/>
        </w:rPr>
        <w:t xml:space="preserve"> </w:t>
      </w:r>
      <w:r w:rsidRPr="005565E3">
        <w:rPr>
          <w:rFonts w:asciiTheme="majorBidi" w:hAnsiTheme="majorBidi" w:cstheme="majorBidi"/>
          <w:sz w:val="20"/>
          <w:szCs w:val="20"/>
        </w:rPr>
        <w:t>Rapporté en ces termes par al-</w:t>
      </w:r>
      <w:proofErr w:type="spellStart"/>
      <w:r w:rsidRPr="005565E3">
        <w:rPr>
          <w:rFonts w:asciiTheme="majorBidi" w:hAnsiTheme="majorBidi" w:cstheme="majorBidi"/>
          <w:sz w:val="20"/>
          <w:szCs w:val="20"/>
        </w:rPr>
        <w:t>Aajurri</w:t>
      </w:r>
      <w:proofErr w:type="spellEnd"/>
      <w:r w:rsidRPr="005565E3">
        <w:rPr>
          <w:rFonts w:asciiTheme="majorBidi" w:hAnsiTheme="majorBidi" w:cstheme="majorBidi"/>
          <w:sz w:val="20"/>
          <w:szCs w:val="20"/>
        </w:rPr>
        <w:t xml:space="preserve"> (p.134) et Ibn </w:t>
      </w:r>
      <w:proofErr w:type="spellStart"/>
      <w:r w:rsidRPr="005565E3">
        <w:rPr>
          <w:rFonts w:asciiTheme="majorBidi" w:hAnsiTheme="majorBidi" w:cstheme="majorBidi"/>
          <w:sz w:val="20"/>
          <w:szCs w:val="20"/>
        </w:rPr>
        <w:t>Hibbaan</w:t>
      </w:r>
      <w:proofErr w:type="spellEnd"/>
      <w:r w:rsidRPr="005565E3">
        <w:rPr>
          <w:rFonts w:asciiTheme="majorBidi" w:hAnsiTheme="majorBidi" w:cstheme="majorBidi"/>
          <w:sz w:val="20"/>
          <w:szCs w:val="20"/>
        </w:rPr>
        <w:t xml:space="preserve"> (no.2426). Il est aussi rapporté par Ibn </w:t>
      </w:r>
      <w:proofErr w:type="spellStart"/>
      <w:r w:rsidRPr="005565E3">
        <w:rPr>
          <w:rFonts w:asciiTheme="majorBidi" w:hAnsiTheme="majorBidi" w:cstheme="majorBidi"/>
          <w:sz w:val="20"/>
          <w:szCs w:val="20"/>
        </w:rPr>
        <w:t>Maajah</w:t>
      </w:r>
      <w:proofErr w:type="spellEnd"/>
      <w:r w:rsidRPr="005565E3">
        <w:rPr>
          <w:rFonts w:asciiTheme="majorBidi" w:hAnsiTheme="majorBidi" w:cstheme="majorBidi"/>
          <w:sz w:val="20"/>
          <w:szCs w:val="20"/>
        </w:rPr>
        <w:t xml:space="preserve"> (no.3483) et Ibn `Abdul-Barr (1/162) avec les termes : « </w:t>
      </w:r>
      <w:r w:rsidRPr="005565E3">
        <w:rPr>
          <w:rFonts w:asciiTheme="majorBidi" w:hAnsiTheme="majorBidi" w:cstheme="majorBidi"/>
          <w:b/>
          <w:bCs/>
          <w:sz w:val="20"/>
          <w:szCs w:val="20"/>
        </w:rPr>
        <w:t>J'implore Allah la science bénéfique et je cherche le refuge d'Allah contre la science qui n'est pas bénéfique. </w:t>
      </w:r>
      <w:r w:rsidRPr="005565E3">
        <w:rPr>
          <w:rFonts w:asciiTheme="majorBidi" w:hAnsiTheme="majorBidi" w:cstheme="majorBidi"/>
          <w:sz w:val="20"/>
          <w:szCs w:val="20"/>
        </w:rPr>
        <w:t xml:space="preserve">» Sa chaîne de transmission est </w:t>
      </w:r>
      <w:proofErr w:type="spellStart"/>
      <w:r w:rsidRPr="005565E3">
        <w:rPr>
          <w:rFonts w:asciiTheme="majorBidi" w:hAnsiTheme="majorBidi" w:cstheme="majorBidi"/>
          <w:sz w:val="20"/>
          <w:szCs w:val="20"/>
        </w:rPr>
        <w:t>hassan</w:t>
      </w:r>
      <w:proofErr w:type="spellEnd"/>
      <w:r w:rsidRPr="005565E3">
        <w:rPr>
          <w:rFonts w:asciiTheme="majorBidi" w:hAnsiTheme="majorBidi" w:cstheme="majorBidi"/>
          <w:sz w:val="20"/>
          <w:szCs w:val="20"/>
        </w:rPr>
        <w:t xml:space="preserve"> (bonne) et il y a une narration similaire d'</w:t>
      </w:r>
      <w:proofErr w:type="spellStart"/>
      <w:r w:rsidRPr="005565E3">
        <w:rPr>
          <w:rFonts w:asciiTheme="majorBidi" w:hAnsiTheme="majorBidi" w:cstheme="majorBidi"/>
          <w:sz w:val="20"/>
          <w:szCs w:val="20"/>
        </w:rPr>
        <w:t>Umm</w:t>
      </w:r>
      <w:proofErr w:type="spellEnd"/>
      <w:r w:rsidRPr="005565E3">
        <w:rPr>
          <w:rFonts w:asciiTheme="majorBidi" w:hAnsiTheme="majorBidi" w:cstheme="majorBidi"/>
          <w:sz w:val="20"/>
          <w:szCs w:val="20"/>
        </w:rPr>
        <w:t xml:space="preserve"> </w:t>
      </w:r>
      <w:proofErr w:type="spellStart"/>
      <w:r w:rsidRPr="005565E3">
        <w:rPr>
          <w:rFonts w:asciiTheme="majorBidi" w:hAnsiTheme="majorBidi" w:cstheme="majorBidi"/>
          <w:sz w:val="20"/>
          <w:szCs w:val="20"/>
        </w:rPr>
        <w:t>Salamah</w:t>
      </w:r>
      <w:proofErr w:type="spellEnd"/>
      <w:r w:rsidRPr="005565E3">
        <w:rPr>
          <w:rFonts w:asciiTheme="majorBidi" w:hAnsiTheme="majorBidi" w:cstheme="majorBidi"/>
          <w:sz w:val="20"/>
          <w:szCs w:val="20"/>
        </w:rPr>
        <w:t xml:space="preserve"> rapporté par Ibn </w:t>
      </w:r>
      <w:proofErr w:type="spellStart"/>
      <w:r w:rsidRPr="005565E3">
        <w:rPr>
          <w:rFonts w:asciiTheme="majorBidi" w:hAnsiTheme="majorBidi" w:cstheme="majorBidi"/>
          <w:sz w:val="20"/>
          <w:szCs w:val="20"/>
        </w:rPr>
        <w:t>Maajah</w:t>
      </w:r>
      <w:proofErr w:type="spellEnd"/>
      <w:r w:rsidRPr="005565E3">
        <w:rPr>
          <w:rFonts w:asciiTheme="majorBidi" w:hAnsiTheme="majorBidi" w:cstheme="majorBidi"/>
          <w:sz w:val="20"/>
          <w:szCs w:val="20"/>
        </w:rPr>
        <w:t xml:space="preserve"> et autre.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5565E3"/>
    <w:rsid w:val="00027B22"/>
    <w:rsid w:val="00044B3B"/>
    <w:rsid w:val="000B3899"/>
    <w:rsid w:val="000C0174"/>
    <w:rsid w:val="000F6236"/>
    <w:rsid w:val="001044C0"/>
    <w:rsid w:val="00107DEC"/>
    <w:rsid w:val="00117E66"/>
    <w:rsid w:val="00152159"/>
    <w:rsid w:val="00155319"/>
    <w:rsid w:val="001C28F7"/>
    <w:rsid w:val="00244602"/>
    <w:rsid w:val="002852C3"/>
    <w:rsid w:val="00300C8F"/>
    <w:rsid w:val="00376300"/>
    <w:rsid w:val="003C1DFB"/>
    <w:rsid w:val="003C21F7"/>
    <w:rsid w:val="003D3DCC"/>
    <w:rsid w:val="00401A2D"/>
    <w:rsid w:val="00463B17"/>
    <w:rsid w:val="004B08AB"/>
    <w:rsid w:val="005565E3"/>
    <w:rsid w:val="00574E95"/>
    <w:rsid w:val="00576D00"/>
    <w:rsid w:val="00584A92"/>
    <w:rsid w:val="005C627F"/>
    <w:rsid w:val="005D4304"/>
    <w:rsid w:val="005F2C01"/>
    <w:rsid w:val="005F312E"/>
    <w:rsid w:val="00610866"/>
    <w:rsid w:val="00616207"/>
    <w:rsid w:val="0067161B"/>
    <w:rsid w:val="00702CE1"/>
    <w:rsid w:val="00704369"/>
    <w:rsid w:val="00741238"/>
    <w:rsid w:val="00762C54"/>
    <w:rsid w:val="00764046"/>
    <w:rsid w:val="0079737A"/>
    <w:rsid w:val="007A55E2"/>
    <w:rsid w:val="007F5F17"/>
    <w:rsid w:val="008514F4"/>
    <w:rsid w:val="008C115B"/>
    <w:rsid w:val="00915D23"/>
    <w:rsid w:val="00932B9E"/>
    <w:rsid w:val="00937064"/>
    <w:rsid w:val="009912A1"/>
    <w:rsid w:val="00994B1C"/>
    <w:rsid w:val="009965BA"/>
    <w:rsid w:val="009A61DA"/>
    <w:rsid w:val="00AC756C"/>
    <w:rsid w:val="00B1200F"/>
    <w:rsid w:val="00B51E11"/>
    <w:rsid w:val="00BB0B50"/>
    <w:rsid w:val="00BD7CC8"/>
    <w:rsid w:val="00C53C52"/>
    <w:rsid w:val="00C56B86"/>
    <w:rsid w:val="00CD4EBD"/>
    <w:rsid w:val="00D15EBD"/>
    <w:rsid w:val="00ED292B"/>
    <w:rsid w:val="00ED5324"/>
    <w:rsid w:val="00EE3A29"/>
    <w:rsid w:val="00F15898"/>
    <w:rsid w:val="00FD114A"/>
    <w:rsid w:val="00FD2C7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D00"/>
    <w:rPr>
      <w:sz w:val="24"/>
      <w:szCs w:val="24"/>
    </w:rPr>
  </w:style>
  <w:style w:type="paragraph" w:styleId="Titre1">
    <w:name w:val="heading 1"/>
    <w:basedOn w:val="Normal"/>
    <w:next w:val="Normal"/>
    <w:link w:val="Titre1Car"/>
    <w:qFormat/>
    <w:rsid w:val="005D4304"/>
    <w:pPr>
      <w:keepNext/>
      <w:spacing w:before="240" w:after="60"/>
      <w:outlineLvl w:val="0"/>
    </w:pPr>
    <w:rPr>
      <w:rFonts w:asciiTheme="majorHAnsi" w:eastAsiaTheme="majorEastAsia" w:hAnsiTheme="majorHAnsi" w:cstheme="majorBidi"/>
      <w:b/>
      <w:bCs/>
      <w:kern w:val="32"/>
      <w:sz w:val="32"/>
      <w:szCs w:val="32"/>
    </w:rPr>
  </w:style>
  <w:style w:type="paragraph" w:styleId="Titre3">
    <w:name w:val="heading 3"/>
    <w:basedOn w:val="Normal"/>
    <w:next w:val="Normal"/>
    <w:link w:val="Titre3Car"/>
    <w:semiHidden/>
    <w:unhideWhenUsed/>
    <w:qFormat/>
    <w:rsid w:val="005D4304"/>
    <w:pPr>
      <w:keepNext/>
      <w:spacing w:before="240" w:after="60"/>
      <w:outlineLvl w:val="2"/>
    </w:pPr>
    <w:rPr>
      <w:rFonts w:asciiTheme="majorHAnsi" w:eastAsiaTheme="majorEastAsia" w:hAnsiTheme="majorHAnsi" w:cstheme="majorBidi"/>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D4304"/>
    <w:rPr>
      <w:rFonts w:asciiTheme="majorHAnsi" w:eastAsiaTheme="majorEastAsia" w:hAnsiTheme="majorHAnsi" w:cstheme="majorBidi"/>
      <w:b/>
      <w:bCs/>
      <w:kern w:val="32"/>
      <w:sz w:val="32"/>
      <w:szCs w:val="32"/>
    </w:rPr>
  </w:style>
  <w:style w:type="character" w:styleId="Accentuation">
    <w:name w:val="Emphasis"/>
    <w:basedOn w:val="Policepardfaut"/>
    <w:qFormat/>
    <w:rsid w:val="00576D00"/>
    <w:rPr>
      <w:i/>
      <w:iCs/>
    </w:rPr>
  </w:style>
  <w:style w:type="paragraph" w:styleId="Sansinterligne">
    <w:name w:val="No Spacing"/>
    <w:link w:val="SansinterligneCar"/>
    <w:uiPriority w:val="1"/>
    <w:qFormat/>
    <w:rsid w:val="00027B22"/>
    <w:rPr>
      <w:rFonts w:eastAsiaTheme="minorHAnsi" w:cstheme="minorBidi"/>
      <w:sz w:val="24"/>
      <w:szCs w:val="22"/>
      <w:lang w:eastAsia="en-US"/>
    </w:rPr>
  </w:style>
  <w:style w:type="character" w:customStyle="1" w:styleId="Titre3Car">
    <w:name w:val="Titre 3 Car"/>
    <w:basedOn w:val="Policepardfaut"/>
    <w:link w:val="Titre3"/>
    <w:semiHidden/>
    <w:rsid w:val="005D4304"/>
    <w:rPr>
      <w:rFonts w:asciiTheme="majorHAnsi" w:eastAsiaTheme="majorEastAsia" w:hAnsiTheme="majorHAnsi" w:cstheme="majorBidi"/>
      <w:b/>
      <w:bCs/>
      <w:sz w:val="26"/>
      <w:szCs w:val="26"/>
    </w:rPr>
  </w:style>
  <w:style w:type="character" w:styleId="lev">
    <w:name w:val="Strong"/>
    <w:basedOn w:val="Policepardfaut"/>
    <w:qFormat/>
    <w:rsid w:val="00576D00"/>
    <w:rPr>
      <w:b/>
      <w:bCs/>
    </w:rPr>
  </w:style>
  <w:style w:type="paragraph" w:styleId="Notedebasdepage">
    <w:name w:val="footnote text"/>
    <w:basedOn w:val="Normal"/>
    <w:link w:val="NotedebasdepageCar"/>
    <w:uiPriority w:val="99"/>
    <w:semiHidden/>
    <w:unhideWhenUsed/>
    <w:rsid w:val="005565E3"/>
    <w:rPr>
      <w:sz w:val="20"/>
      <w:szCs w:val="20"/>
    </w:rPr>
  </w:style>
  <w:style w:type="character" w:customStyle="1" w:styleId="NotedebasdepageCar">
    <w:name w:val="Note de bas de page Car"/>
    <w:basedOn w:val="Policepardfaut"/>
    <w:link w:val="Notedebasdepage"/>
    <w:uiPriority w:val="99"/>
    <w:semiHidden/>
    <w:rsid w:val="005565E3"/>
  </w:style>
  <w:style w:type="character" w:styleId="Appelnotedebasdep">
    <w:name w:val="footnote reference"/>
    <w:basedOn w:val="Policepardfaut"/>
    <w:uiPriority w:val="99"/>
    <w:semiHidden/>
    <w:unhideWhenUsed/>
    <w:rsid w:val="005565E3"/>
    <w:rPr>
      <w:vertAlign w:val="superscript"/>
    </w:rPr>
  </w:style>
  <w:style w:type="paragraph" w:styleId="NormalWeb">
    <w:name w:val="Normal (Web)"/>
    <w:basedOn w:val="Normal"/>
    <w:uiPriority w:val="99"/>
    <w:unhideWhenUsed/>
    <w:rsid w:val="000B3899"/>
    <w:pPr>
      <w:spacing w:before="100" w:beforeAutospacing="1" w:after="100" w:afterAutospacing="1"/>
    </w:pPr>
  </w:style>
  <w:style w:type="character" w:customStyle="1" w:styleId="SansinterligneCar">
    <w:name w:val="Sans interligne Car"/>
    <w:basedOn w:val="Policepardfaut"/>
    <w:link w:val="Sansinterligne"/>
    <w:uiPriority w:val="1"/>
    <w:rsid w:val="000B3899"/>
    <w:rPr>
      <w:rFonts w:eastAsiaTheme="minorHAnsi" w:cstheme="minorBidi"/>
      <w:sz w:val="24"/>
      <w:szCs w:val="22"/>
      <w:lang w:eastAsia="en-US"/>
    </w:rPr>
  </w:style>
  <w:style w:type="paragraph" w:styleId="Textedebulles">
    <w:name w:val="Balloon Text"/>
    <w:basedOn w:val="Normal"/>
    <w:link w:val="TextedebullesCar"/>
    <w:uiPriority w:val="99"/>
    <w:semiHidden/>
    <w:unhideWhenUsed/>
    <w:rsid w:val="000B3899"/>
    <w:rPr>
      <w:rFonts w:ascii="Tahoma" w:hAnsi="Tahoma" w:cs="Tahoma"/>
      <w:sz w:val="16"/>
      <w:szCs w:val="16"/>
    </w:rPr>
  </w:style>
  <w:style w:type="character" w:customStyle="1" w:styleId="TextedebullesCar">
    <w:name w:val="Texte de bulles Car"/>
    <w:basedOn w:val="Policepardfaut"/>
    <w:link w:val="Textedebulles"/>
    <w:uiPriority w:val="99"/>
    <w:semiHidden/>
    <w:rsid w:val="000B3899"/>
    <w:rPr>
      <w:rFonts w:ascii="Tahoma" w:hAnsi="Tahoma" w:cs="Tahoma"/>
      <w:sz w:val="16"/>
      <w:szCs w:val="16"/>
    </w:rPr>
  </w:style>
  <w:style w:type="paragraph" w:styleId="En-tte">
    <w:name w:val="header"/>
    <w:basedOn w:val="Normal"/>
    <w:link w:val="En-tteCar"/>
    <w:uiPriority w:val="99"/>
    <w:semiHidden/>
    <w:unhideWhenUsed/>
    <w:rsid w:val="000B3899"/>
    <w:pPr>
      <w:tabs>
        <w:tab w:val="center" w:pos="4536"/>
        <w:tab w:val="right" w:pos="9072"/>
      </w:tabs>
    </w:pPr>
  </w:style>
  <w:style w:type="character" w:customStyle="1" w:styleId="En-tteCar">
    <w:name w:val="En-tête Car"/>
    <w:basedOn w:val="Policepardfaut"/>
    <w:link w:val="En-tte"/>
    <w:uiPriority w:val="99"/>
    <w:semiHidden/>
    <w:rsid w:val="000B3899"/>
    <w:rPr>
      <w:sz w:val="24"/>
      <w:szCs w:val="24"/>
    </w:rPr>
  </w:style>
  <w:style w:type="paragraph" w:styleId="Pieddepage">
    <w:name w:val="footer"/>
    <w:basedOn w:val="Normal"/>
    <w:link w:val="PieddepageCar"/>
    <w:uiPriority w:val="99"/>
    <w:semiHidden/>
    <w:unhideWhenUsed/>
    <w:rsid w:val="000B3899"/>
    <w:pPr>
      <w:tabs>
        <w:tab w:val="center" w:pos="4536"/>
        <w:tab w:val="right" w:pos="9072"/>
      </w:tabs>
    </w:pPr>
  </w:style>
  <w:style w:type="character" w:customStyle="1" w:styleId="PieddepageCar">
    <w:name w:val="Pied de page Car"/>
    <w:basedOn w:val="Policepardfaut"/>
    <w:link w:val="Pieddepage"/>
    <w:uiPriority w:val="99"/>
    <w:semiHidden/>
    <w:rsid w:val="000B3899"/>
    <w:rPr>
      <w:sz w:val="24"/>
      <w:szCs w:val="24"/>
    </w:rPr>
  </w:style>
  <w:style w:type="character" w:styleId="Lienhypertexte">
    <w:name w:val="Hyperlink"/>
    <w:basedOn w:val="Policepardfaut"/>
    <w:uiPriority w:val="99"/>
    <w:unhideWhenUsed/>
    <w:rsid w:val="000B3899"/>
    <w:rPr>
      <w:color w:val="5675A4"/>
      <w:sz w:val="26"/>
      <w:szCs w:val="26"/>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bibliotheque-islamique-coran-sunna.over-blog.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7D18C-162E-4C78-AE9D-6524B7C03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4294967263</TotalTime>
  <Pages>3</Pages>
  <Words>674</Words>
  <Characters>3711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cp:revision>
  <cp:lastPrinted>2011-05-06T16:55:00Z</cp:lastPrinted>
  <dcterms:created xsi:type="dcterms:W3CDTF">2011-05-06T17:16:00Z</dcterms:created>
  <dcterms:modified xsi:type="dcterms:W3CDTF">2011-05-06T16:55:00Z</dcterms:modified>
</cp:coreProperties>
</file>