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C4" w:rsidRPr="00C82F4C" w:rsidRDefault="001074C0" w:rsidP="00580566">
      <w:pPr>
        <w:bidi w:val="0"/>
        <w:spacing w:line="360" w:lineRule="auto"/>
        <w:jc w:val="center"/>
        <w:textAlignment w:val="top"/>
        <w:rPr>
          <w:rFonts w:asciiTheme="majorBidi" w:hAnsiTheme="majorBidi" w:cstheme="majorBidi"/>
          <w:b/>
          <w:bCs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 </w:t>
      </w:r>
      <w:r w:rsidR="00580566"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Tratamento do Profeta (</w:t>
      </w:r>
      <w:bookmarkStart w:id="0" w:name="_GoBack"/>
      <w:bookmarkEnd w:id="0"/>
      <w:r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 </w:t>
      </w:r>
      <w:r w:rsidR="00580566"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Deus o abençoe e lhe dê paz</w:t>
      </w:r>
      <w:r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 </w:t>
      </w:r>
      <w:r w:rsidR="00580566"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) aos Vizinhos</w:t>
      </w:r>
    </w:p>
    <w:p w:rsidR="00580566" w:rsidRPr="00C82F4C" w:rsidRDefault="00580566" w:rsidP="00F245C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580566" w:rsidRPr="00C82F4C" w:rsidRDefault="00580566" w:rsidP="00580566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F245C4" w:rsidRPr="00C82F4C" w:rsidRDefault="00B230D4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>Quando o Profeta Mo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hammad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(</w:t>
      </w:r>
      <w:r w:rsidR="001074C0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1074C0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1074C0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foi comi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ssionado encontrou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algumas pessoas 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que maltratavam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os vizinhos e adotavam isso como conduta. Cada um dele</w:t>
      </w:r>
      <w:r w:rsidR="001F16A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sera injusto e prejudicava os vizinhos. Ela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s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nem considerava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m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aquilo como defeito ou erro.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Ja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a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far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Ibn Abi Tálib, primo do Profeta Mohammad (</w:t>
      </w:r>
      <w:r w:rsidR="001F16A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1F16A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1F16A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descreveu a sua situação ao se dirigir ao imperador</w:t>
      </w:r>
      <w:r w:rsidR="001F16A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da Abissínia, o Negus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dizendo: “É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ramos pessoas da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ignorância e do mal, cortávamos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os laços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de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parentesco e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tratávamos mal os vizinhos...”</w:t>
      </w:r>
      <w:r w:rsidR="000937D2" w:rsidRPr="00C82F4C">
        <w:rPr>
          <w:rStyle w:val="FootnoteReference"/>
          <w:rFonts w:asciiTheme="majorBidi" w:hAnsiTheme="majorBidi" w:cstheme="majorBidi"/>
          <w:sz w:val="28"/>
          <w:szCs w:val="28"/>
          <w:lang w:val="pt-PT"/>
        </w:rPr>
        <w:footnoteReference w:id="1"/>
      </w:r>
    </w:p>
    <w:p w:rsidR="00F245C4" w:rsidRPr="00C82F4C" w:rsidRDefault="00D14CC4" w:rsidP="00B230D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br/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vizinho não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tinha segurança contra o mal do seu próximo.Esperava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o mal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dele a qualquer momento.O</w:t>
      </w:r>
      <w:r w:rsidR="001F16A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Profeta Mohammad (Deus o abençoe e lhe dê paz) veio paraelevar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 valor da boa vizinhança, e deu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muitos direitos</w:t>
      </w:r>
      <w:r w:rsidR="001F16A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ao vizinho que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ajudaram a assegurar à comunidade 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e estabelecer as bases de amor,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segurança, e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a cooperação entre seus membros.</w:t>
      </w:r>
    </w:p>
    <w:p w:rsidR="00EA4751" w:rsidRPr="00C82F4C" w:rsidRDefault="00D14CC4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br/>
        <w:t>Ele revelou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,com isso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,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que sua mensagem não era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apenas 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de culto</w:t>
      </w:r>
      <w:r w:rsidR="001F16A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para a reforma da religião, mas 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invoca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va</w:t>
      </w:r>
      <w:r w:rsidR="001F16A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a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reforma da vida,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da sociedade e 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de todos os tipos de transações. É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uma reforma dos vários aspectos da vida. O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Profeta Mohammad (Deus o abençoe e lhe dê paz)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foi</w:t>
      </w:r>
      <w:r w:rsidR="001F16A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o primeiro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a aplicar os direitos e deveres, para ser um modelo para os outros a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fazê-lo.</w:t>
      </w:r>
    </w:p>
    <w:p w:rsidR="00EA4751" w:rsidRPr="00C82F4C" w:rsidRDefault="00EA4751" w:rsidP="00EA4751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0937D2" w:rsidRPr="00C82F4C" w:rsidRDefault="000937D2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0937D2" w:rsidRPr="00C82F4C" w:rsidRDefault="000937D2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0937D2" w:rsidRPr="00C82F4C" w:rsidRDefault="000937D2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A72646" w:rsidRPr="00C82F4C" w:rsidRDefault="00D14CC4" w:rsidP="00A72646">
      <w:pPr>
        <w:bidi w:val="0"/>
        <w:spacing w:line="360" w:lineRule="auto"/>
        <w:jc w:val="center"/>
        <w:textAlignment w:val="top"/>
        <w:rPr>
          <w:rFonts w:asciiTheme="majorBidi" w:hAnsiTheme="majorBidi" w:cstheme="majorBidi"/>
          <w:b/>
          <w:bCs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O </w:t>
      </w:r>
      <w:r w:rsidR="00EA4751"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direito do</w:t>
      </w:r>
      <w:r w:rsidR="001F16AC"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 </w:t>
      </w:r>
      <w:r w:rsidR="00EA4751"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vizinho </w:t>
      </w:r>
      <w:r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na mensagem de M</w:t>
      </w:r>
      <w:r w:rsidR="00EA4751"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o</w:t>
      </w:r>
      <w:r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hammad</w:t>
      </w:r>
    </w:p>
    <w:p w:rsidR="00F245C4" w:rsidRPr="00C82F4C" w:rsidRDefault="00B230D4" w:rsidP="00A72646">
      <w:pPr>
        <w:bidi w:val="0"/>
        <w:spacing w:line="360" w:lineRule="auto"/>
        <w:jc w:val="center"/>
        <w:textAlignment w:val="top"/>
        <w:rPr>
          <w:rFonts w:asciiTheme="majorBidi" w:hAnsiTheme="majorBidi" w:cstheme="majorBidi"/>
          <w:b/>
          <w:bCs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(</w:t>
      </w:r>
      <w:r w:rsidR="001F16AC"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Deus o abençoe e lhe dê paz</w:t>
      </w:r>
      <w:r w:rsidR="001F16AC"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)</w:t>
      </w:r>
      <w:r w:rsidR="00D14CC4"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:</w:t>
      </w:r>
    </w:p>
    <w:p w:rsidR="00F245C4" w:rsidRPr="00C82F4C" w:rsidRDefault="00D14CC4" w:rsidP="00EA4751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br/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s versículos do Alcorão afirma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m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 direito do vizinho e recomenda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m-no.Allah, Glorificado Seja, diz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: 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“</w:t>
      </w:r>
      <w:r w:rsidR="00EA4751" w:rsidRPr="00C82F4C">
        <w:rPr>
          <w:rFonts w:asciiTheme="majorBidi" w:hAnsiTheme="majorBidi" w:cstheme="majorBidi"/>
          <w:b/>
          <w:bCs/>
          <w:sz w:val="28"/>
          <w:szCs w:val="28"/>
        </w:rPr>
        <w:t>Tratai com benevolência os vossos pais e parentes, os órfãos, os necessitados, o vizinho próximo, o vizinho estranho, o companheiro de lado, o viajante sem recursos</w:t>
      </w:r>
      <w:r w:rsidR="00EA4751" w:rsidRPr="00C82F4C">
        <w:rPr>
          <w:rFonts w:asciiTheme="majorBidi" w:hAnsiTheme="majorBidi" w:cstheme="majorBidi"/>
          <w:sz w:val="28"/>
          <w:szCs w:val="28"/>
        </w:rPr>
        <w:t>.”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(</w:t>
      </w:r>
      <w:r w:rsidR="00853AA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As M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ulheres: 36).</w:t>
      </w:r>
    </w:p>
    <w:p w:rsidR="00F245C4" w:rsidRPr="00C82F4C" w:rsidRDefault="00B230D4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br/>
        <w:t>Ibn Kaci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r disse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na interpretação deste versículo 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o que se deseja com o vizinho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: 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>“O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vizinho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parente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: 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com quem você tem parentesco; o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vizinho de lado, que você não tem parentesco com ele. Ele cita as palavras de alguns estudiosos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de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que: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vizinho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parente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significa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o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vizinho muçulmano, e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o vizinho do lado, q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uer dizer, 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o não muçulmano;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ambos os pontos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de vista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recomendam o vizinho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.”</w:t>
      </w:r>
      <w:r w:rsidR="000937D2" w:rsidRPr="00C82F4C">
        <w:rPr>
          <w:rStyle w:val="FootnoteReference"/>
          <w:rFonts w:asciiTheme="majorBidi" w:hAnsiTheme="majorBidi" w:cstheme="majorBidi"/>
          <w:sz w:val="28"/>
          <w:szCs w:val="28"/>
          <w:lang w:val="pt-PT"/>
        </w:rPr>
        <w:footnoteReference w:id="2"/>
      </w:r>
    </w:p>
    <w:p w:rsidR="00A075D7" w:rsidRPr="00C82F4C" w:rsidRDefault="00D14CC4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br/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Muitas tradições foram transmitidas com base no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Profeta Mohammad (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com firmes recomendações quanto ao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vizinho,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pela posição que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o vizinho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tem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e seus direitos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que devem ser preservados.O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Profeta Mohammad (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paz)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pensou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por causa da insistente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r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ecomendação de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Jibril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(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a paz esteja com ele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pelo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vizinho, que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achou que ia torná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-lo um membro da família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e seria um dos herdeiros. Abdullah ibn Ô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mar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narrou que o Profeta (De</w:t>
      </w:r>
      <w:r w:rsidR="00712899" w:rsidRPr="00C82F4C">
        <w:rPr>
          <w:rFonts w:asciiTheme="majorBidi" w:hAnsiTheme="majorBidi" w:cstheme="majorBidi"/>
          <w:sz w:val="28"/>
          <w:szCs w:val="28"/>
          <w:lang w:val="pt-PT"/>
        </w:rPr>
        <w:t>us o abençoe e lhe dê paz) diss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e: </w:t>
      </w:r>
      <w:r w:rsidR="009C711A" w:rsidRPr="00C82F4C">
        <w:rPr>
          <w:rFonts w:asciiTheme="majorBidi" w:hAnsiTheme="majorBidi" w:cstheme="majorBidi"/>
          <w:sz w:val="28"/>
          <w:szCs w:val="28"/>
          <w:lang w:val="pt-PT"/>
        </w:rPr>
        <w:t>“</w:t>
      </w:r>
      <w:r w:rsidR="00712899" w:rsidRPr="00C82F4C">
        <w:rPr>
          <w:rFonts w:asciiTheme="majorBidi" w:hAnsiTheme="majorBidi" w:cstheme="majorBidi"/>
          <w:sz w:val="28"/>
          <w:szCs w:val="28"/>
        </w:rPr>
        <w:t>O Arcanjo Gabriel insistiu tanto acerca do bom-trato para com o vizinho, que cheguei a pensar que o incluiria como um dos herdeiros.”</w:t>
      </w:r>
      <w:r w:rsidR="000937D2" w:rsidRPr="00C82F4C">
        <w:rPr>
          <w:rStyle w:val="FootnoteReference"/>
          <w:rFonts w:asciiTheme="majorBidi" w:hAnsiTheme="majorBidi" w:cstheme="majorBidi"/>
          <w:sz w:val="28"/>
          <w:szCs w:val="28"/>
          <w:lang w:val="pt-PT"/>
        </w:rPr>
        <w:footnoteReference w:id="3"/>
      </w:r>
    </w:p>
    <w:p w:rsidR="00210049" w:rsidRPr="00C82F4C" w:rsidRDefault="00210049" w:rsidP="0021004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210049" w:rsidRPr="00C82F4C" w:rsidRDefault="00210049" w:rsidP="0021004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F245C4" w:rsidRPr="00C82F4C" w:rsidRDefault="00D14CC4" w:rsidP="0021004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A palavra </w:t>
      </w:r>
      <w:r w:rsidR="00712899" w:rsidRPr="00C82F4C">
        <w:rPr>
          <w:rFonts w:asciiTheme="majorBidi" w:hAnsiTheme="majorBidi" w:cstheme="majorBidi"/>
          <w:sz w:val="28"/>
          <w:szCs w:val="28"/>
          <w:lang w:val="pt-PT"/>
        </w:rPr>
        <w:t>“insistiu tanto”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isto é, sempre que </w:t>
      </w:r>
      <w:r w:rsidR="00712899" w:rsidRPr="00C82F4C">
        <w:rPr>
          <w:rFonts w:asciiTheme="majorBidi" w:hAnsiTheme="majorBidi" w:cstheme="majorBidi"/>
          <w:sz w:val="28"/>
          <w:szCs w:val="28"/>
          <w:lang w:val="pt-PT"/>
        </w:rPr>
        <w:t>me encontrava com ele, e ao ir embora, recomendava o bom trato ao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vizinho</w:t>
      </w:r>
      <w:r w:rsidR="00712899" w:rsidRPr="00C82F4C">
        <w:rPr>
          <w:rFonts w:asciiTheme="majorBidi" w:hAnsiTheme="majorBidi" w:cstheme="majorBidi"/>
          <w:sz w:val="28"/>
          <w:szCs w:val="28"/>
          <w:lang w:val="pt-PT"/>
        </w:rPr>
        <w:t>, e insistia com isso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</w:t>
      </w:r>
      <w:r w:rsidR="00712899" w:rsidRPr="00C82F4C">
        <w:rPr>
          <w:rFonts w:asciiTheme="majorBidi" w:hAnsiTheme="majorBidi" w:cstheme="majorBidi"/>
          <w:sz w:val="28"/>
          <w:szCs w:val="28"/>
          <w:lang w:val="pt-PT"/>
        </w:rPr>
        <w:t>que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EA4751" w:rsidRPr="00C82F4C">
        <w:rPr>
          <w:rFonts w:asciiTheme="majorBidi" w:hAnsiTheme="majorBidi" w:cstheme="majorBidi"/>
          <w:sz w:val="28"/>
          <w:szCs w:val="28"/>
          <w:lang w:val="pt-PT"/>
        </w:rPr>
        <w:t xml:space="preserve">Mohammad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(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712899" w:rsidRPr="00C82F4C">
        <w:rPr>
          <w:rFonts w:asciiTheme="majorBidi" w:hAnsiTheme="majorBidi" w:cstheme="majorBidi"/>
          <w:sz w:val="28"/>
          <w:szCs w:val="28"/>
          <w:lang w:val="pt-PT"/>
        </w:rPr>
        <w:t>pensou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que Deus</w:t>
      </w:r>
      <w:r w:rsidR="00712899" w:rsidRPr="00C82F4C">
        <w:rPr>
          <w:rFonts w:asciiTheme="majorBidi" w:hAnsiTheme="majorBidi" w:cstheme="majorBidi"/>
          <w:sz w:val="28"/>
          <w:szCs w:val="28"/>
          <w:lang w:val="pt-PT"/>
        </w:rPr>
        <w:t>, Exaltado Seja, devido à insist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ência da recomendação, de se se</w:t>
      </w:r>
      <w:r w:rsidR="00712899" w:rsidRPr="00C82F4C">
        <w:rPr>
          <w:rFonts w:asciiTheme="majorBidi" w:hAnsiTheme="majorBidi" w:cstheme="majorBidi"/>
          <w:sz w:val="28"/>
          <w:szCs w:val="28"/>
          <w:lang w:val="pt-PT"/>
        </w:rPr>
        <w:t>r benevolente com o vizinho, iria lhe conceder o direito à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712899" w:rsidRPr="00C82F4C">
        <w:rPr>
          <w:rFonts w:asciiTheme="majorBidi" w:hAnsiTheme="majorBidi" w:cstheme="majorBidi"/>
          <w:sz w:val="28"/>
          <w:szCs w:val="28"/>
          <w:lang w:val="pt-PT"/>
        </w:rPr>
        <w:t>herança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.</w:t>
      </w:r>
    </w:p>
    <w:p w:rsidR="00A72646" w:rsidRPr="00C82F4C" w:rsidRDefault="00A72646" w:rsidP="005836C8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F245C4" w:rsidRPr="00C82F4C" w:rsidRDefault="00712899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>O Islam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 </w:t>
      </w:r>
      <w:r w:rsidR="005836C8" w:rsidRPr="00C82F4C">
        <w:rPr>
          <w:rFonts w:asciiTheme="majorBidi" w:hAnsiTheme="majorBidi" w:cstheme="majorBidi"/>
          <w:sz w:val="28"/>
          <w:szCs w:val="28"/>
          <w:lang w:val="pt-PT"/>
        </w:rPr>
        <w:t>fez o melhor vizinho</w:t>
      </w:r>
      <w:r w:rsidR="00435459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5836C8" w:rsidRPr="00C82F4C">
        <w:rPr>
          <w:rFonts w:asciiTheme="majorBidi" w:hAnsiTheme="majorBidi" w:cstheme="majorBidi"/>
          <w:sz w:val="28"/>
          <w:szCs w:val="28"/>
          <w:lang w:val="pt-PT"/>
        </w:rPr>
        <w:t xml:space="preserve">é 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quem</w:t>
      </w:r>
      <w:r w:rsidR="00101D8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for bené</w:t>
      </w:r>
      <w:r w:rsidR="005836C8" w:rsidRPr="00C82F4C">
        <w:rPr>
          <w:rFonts w:asciiTheme="majorBidi" w:hAnsiTheme="majorBidi" w:cstheme="majorBidi"/>
          <w:sz w:val="28"/>
          <w:szCs w:val="28"/>
          <w:lang w:val="pt-PT"/>
        </w:rPr>
        <w:t xml:space="preserve">volo com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o </w:t>
      </w:r>
      <w:r w:rsidR="005836C8" w:rsidRPr="00C82F4C">
        <w:rPr>
          <w:rFonts w:asciiTheme="majorBidi" w:hAnsiTheme="majorBidi" w:cstheme="majorBidi"/>
          <w:sz w:val="28"/>
          <w:szCs w:val="28"/>
          <w:lang w:val="pt-PT"/>
        </w:rPr>
        <w:t xml:space="preserve">outro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vizinho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. F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oi narrad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o que Abdullah ibn Amr ibn al-‘Á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s que o  Profeta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(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5836C8" w:rsidRPr="00C82F4C">
        <w:rPr>
          <w:rFonts w:asciiTheme="majorBidi" w:hAnsiTheme="majorBidi" w:cstheme="majorBidi"/>
          <w:sz w:val="28"/>
          <w:szCs w:val="28"/>
          <w:lang w:val="pt-PT"/>
        </w:rPr>
        <w:t>disse:</w:t>
      </w:r>
      <w:r w:rsidR="005836C8" w:rsidRPr="00C82F4C">
        <w:rPr>
          <w:rFonts w:asciiTheme="majorBidi" w:hAnsiTheme="majorBidi" w:cstheme="majorBidi"/>
          <w:sz w:val="28"/>
          <w:szCs w:val="28"/>
        </w:rPr>
        <w:t>“O melhor dos amigos, aos olhos de Deus, é quem for melhor para o amigo. O melhor dos vizinhos, peran</w:t>
      </w:r>
      <w:r w:rsidR="007A4D65" w:rsidRPr="00C82F4C">
        <w:rPr>
          <w:rFonts w:asciiTheme="majorBidi" w:hAnsiTheme="majorBidi" w:cstheme="majorBidi"/>
          <w:sz w:val="28"/>
          <w:szCs w:val="28"/>
        </w:rPr>
        <w:t>te Deus, é quem convive melhor c</w:t>
      </w:r>
      <w:r w:rsidR="005836C8" w:rsidRPr="00C82F4C">
        <w:rPr>
          <w:rFonts w:asciiTheme="majorBidi" w:hAnsiTheme="majorBidi" w:cstheme="majorBidi"/>
          <w:sz w:val="28"/>
          <w:szCs w:val="28"/>
        </w:rPr>
        <w:t>om o vizinho.”</w:t>
      </w:r>
      <w:r w:rsidR="000937D2" w:rsidRPr="00C82F4C">
        <w:rPr>
          <w:rStyle w:val="FootnoteReference"/>
          <w:rFonts w:asciiTheme="majorBidi" w:hAnsiTheme="majorBidi" w:cstheme="majorBidi"/>
          <w:sz w:val="28"/>
          <w:szCs w:val="28"/>
        </w:rPr>
        <w:footnoteReference w:id="4"/>
      </w:r>
    </w:p>
    <w:p w:rsidR="00F245C4" w:rsidRPr="00C82F4C" w:rsidRDefault="005836C8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</w:rPr>
        <w:t>O</w:t>
      </w:r>
      <w:r w:rsidR="007A4D65" w:rsidRPr="00C82F4C">
        <w:rPr>
          <w:rFonts w:asciiTheme="majorBidi" w:hAnsiTheme="majorBidi" w:cstheme="majorBidi"/>
          <w:sz w:val="28"/>
          <w:szCs w:val="28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Profeta Mohammad (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disse que a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s piores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desobediências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e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os piores pecados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constituem em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prejudicar o vizinho, 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n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a traição a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o direito de vizinhança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por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que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o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deve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r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d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o vizinho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é ser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honesto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quanto aos bens d</w:t>
      </w:r>
      <w:r w:rsidR="008C603F" w:rsidRPr="00C82F4C">
        <w:rPr>
          <w:rFonts w:asciiTheme="majorBidi" w:hAnsiTheme="majorBidi" w:cstheme="majorBidi"/>
          <w:sz w:val="28"/>
          <w:szCs w:val="28"/>
          <w:lang w:val="pt-PT"/>
        </w:rPr>
        <w:t>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vizinho, </w:t>
      </w:r>
      <w:r w:rsidR="008C603F" w:rsidRPr="00C82F4C">
        <w:rPr>
          <w:rFonts w:asciiTheme="majorBidi" w:hAnsiTheme="majorBidi" w:cstheme="majorBidi"/>
          <w:sz w:val="28"/>
          <w:szCs w:val="28"/>
          <w:lang w:val="pt-PT"/>
        </w:rPr>
        <w:t>protegendo a sua honra e dignidade</w:t>
      </w:r>
      <w:r w:rsidR="00E87407" w:rsidRPr="00C82F4C">
        <w:rPr>
          <w:rFonts w:asciiTheme="majorBidi" w:hAnsiTheme="majorBidi" w:cstheme="majorBidi"/>
          <w:sz w:val="28"/>
          <w:szCs w:val="28"/>
          <w:lang w:val="pt-PT"/>
        </w:rPr>
        <w:t>. S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e o de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feito é causado pelo próprio vizinho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isso é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considerável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indesculpável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perante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Deus,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pois constitui em dano e traição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>.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 Micdad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ibn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Al Asswad relatou que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Profeta Mohammad (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disse a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os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seus companheiros um dia,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enquanto falava com eles: “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O que você diz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em sobre o adultério?” D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isse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ram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: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“É </w:t>
      </w:r>
      <w:r w:rsidR="00D14CC4" w:rsidRPr="00C82F4C">
        <w:rPr>
          <w:rFonts w:asciiTheme="majorBidi" w:hAnsiTheme="majorBidi" w:cstheme="majorBidi"/>
          <w:i/>
          <w:iCs/>
          <w:sz w:val="28"/>
          <w:szCs w:val="28"/>
          <w:lang w:val="pt-PT"/>
        </w:rPr>
        <w:t>haram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(ilícito),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proibido por Deus e Seu Mensageiro, e é </w:t>
      </w:r>
      <w:r w:rsidR="00572C73" w:rsidRPr="00C82F4C">
        <w:rPr>
          <w:rFonts w:asciiTheme="majorBidi" w:hAnsiTheme="majorBidi" w:cstheme="majorBidi"/>
          <w:i/>
          <w:iCs/>
          <w:sz w:val="28"/>
          <w:szCs w:val="28"/>
          <w:lang w:val="pt-PT"/>
        </w:rPr>
        <w:t>haram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até o Dia da Ressurreição.”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 Mensageiro de Deus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(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7A4D6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disse: “É mais fácil para 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homem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praticar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adultério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com dez mulheres, do que cometer f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ornicação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com a mulher do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vizinho.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 que vocês dizem do roubo?” D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isse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ram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: 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“É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proi</w:t>
      </w:r>
      <w:r w:rsidR="00572C73" w:rsidRPr="00C82F4C">
        <w:rPr>
          <w:rFonts w:asciiTheme="majorBidi" w:hAnsiTheme="majorBidi" w:cstheme="majorBidi"/>
          <w:sz w:val="28"/>
          <w:szCs w:val="28"/>
          <w:lang w:val="pt-PT"/>
        </w:rPr>
        <w:t>bido por Allah e Seu Mensageiro;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lastRenderedPageBreak/>
        <w:t xml:space="preserve">é </w:t>
      </w:r>
      <w:r w:rsidR="001D7302" w:rsidRPr="00C82F4C">
        <w:rPr>
          <w:rFonts w:asciiTheme="majorBidi" w:hAnsiTheme="majorBidi" w:cstheme="majorBidi"/>
          <w:i/>
          <w:iCs/>
          <w:sz w:val="28"/>
          <w:szCs w:val="28"/>
          <w:lang w:val="pt-PT"/>
        </w:rPr>
        <w:t>haram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até o Dia da Ressurreição.!” Ele disse: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"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>É mais fácil o homem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roubar dez casas de que roubara 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d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>o vizinho.”</w:t>
      </w:r>
      <w:r w:rsidR="000937D2" w:rsidRPr="00C82F4C">
        <w:rPr>
          <w:rStyle w:val="FootnoteReference"/>
          <w:rFonts w:asciiTheme="majorBidi" w:hAnsiTheme="majorBidi" w:cstheme="majorBidi"/>
          <w:sz w:val="28"/>
          <w:szCs w:val="28"/>
          <w:lang w:val="pt-PT"/>
        </w:rPr>
        <w:footnoteReference w:id="5"/>
      </w:r>
    </w:p>
    <w:p w:rsidR="00A72646" w:rsidRPr="00C82F4C" w:rsidRDefault="00A72646" w:rsidP="009E669C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F245C4" w:rsidRPr="00C82F4C" w:rsidRDefault="00D14CC4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>Ibn Mass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>’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ud disse: "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Perguntei ao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Mensageiro de Deus, 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>qual era o pecado maior?Ele respondeu:“Atribuir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rival 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>a</w:t>
      </w:r>
      <w:r w:rsidR="003C013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9E669C" w:rsidRPr="00C82F4C">
        <w:rPr>
          <w:rFonts w:asciiTheme="majorBidi" w:hAnsiTheme="majorBidi" w:cstheme="majorBidi"/>
          <w:sz w:val="28"/>
          <w:szCs w:val="28"/>
          <w:lang w:val="pt-PT"/>
        </w:rPr>
        <w:t>Deus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>, sendo Ele Quem o criou.” Voltei a perguntar: “E qual é o seguinte?” Ele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disse: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“M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atar o seu filho por medo que 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>se alimente consigo.”Perguntei: “E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ntão o quê?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>”</w:t>
      </w:r>
      <w:r w:rsidR="007378FB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Ele disse: </w:t>
      </w:r>
      <w:r w:rsidR="001D7302" w:rsidRPr="00C82F4C">
        <w:rPr>
          <w:rFonts w:asciiTheme="majorBidi" w:hAnsiTheme="majorBidi" w:cstheme="majorBidi"/>
          <w:sz w:val="28"/>
          <w:szCs w:val="28"/>
          <w:lang w:val="pt-PT"/>
        </w:rPr>
        <w:t>“Praticar adultério com a mulher do vizinho.”</w:t>
      </w:r>
      <w:r w:rsidR="000937D2" w:rsidRPr="00C82F4C">
        <w:rPr>
          <w:rStyle w:val="FootnoteReference"/>
          <w:rFonts w:asciiTheme="majorBidi" w:hAnsiTheme="majorBidi" w:cstheme="majorBidi"/>
          <w:sz w:val="28"/>
          <w:szCs w:val="28"/>
          <w:lang w:val="pt-PT"/>
        </w:rPr>
        <w:footnoteReference w:id="6"/>
      </w:r>
    </w:p>
    <w:p w:rsidR="00F245C4" w:rsidRPr="00C82F4C" w:rsidRDefault="001D7302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>A sua esposa, Aic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ha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, lhe perguntou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: "Ó Mensageiro de Deus, tenho 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>duas vizinha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s,a quem devo presentear?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- quer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endo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dizer, se eu tenho uma coisa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para presenteá-la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>quem das dua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s tem a preferência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? O Mensageiro de Deus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(</w:t>
      </w:r>
      <w:r w:rsidR="003C013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paz)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disse: “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>À mais próxima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sua porta.”</w:t>
      </w:r>
      <w:r w:rsidR="00D14CC4" w:rsidRPr="00C82F4C">
        <w:rPr>
          <w:rFonts w:asciiTheme="majorBidi" w:hAnsiTheme="majorBidi" w:cstheme="majorBidi"/>
          <w:sz w:val="28"/>
          <w:szCs w:val="28"/>
          <w:vertAlign w:val="superscript"/>
          <w:lang w:val="pt-PT"/>
        </w:rPr>
        <w:t>.</w:t>
      </w:r>
      <w:r w:rsidR="000937D2" w:rsidRPr="00C82F4C">
        <w:rPr>
          <w:rStyle w:val="FootnoteReference"/>
          <w:rFonts w:asciiTheme="majorBidi" w:hAnsiTheme="majorBidi" w:cstheme="majorBidi"/>
          <w:sz w:val="28"/>
          <w:szCs w:val="28"/>
          <w:lang w:val="pt-PT"/>
        </w:rPr>
        <w:footnoteReference w:id="7"/>
      </w:r>
    </w:p>
    <w:p w:rsidR="00F245C4" w:rsidRPr="00C82F4C" w:rsidRDefault="00D14CC4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Ele também destacou a importância de um sorriso 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>de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vizinho para vizinho, 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>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comer 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de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sua comida, se 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lhe der alimento.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Abu 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>Z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ar 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>relatou que 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Mensageiro de Deus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(Deus o abençoe e lhe dê paz</w:t>
      </w:r>
      <w:r w:rsidR="003C013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disse: </w:t>
      </w:r>
      <w:r w:rsidR="00ED3485" w:rsidRPr="00C82F4C">
        <w:rPr>
          <w:rFonts w:asciiTheme="majorBidi" w:hAnsiTheme="majorBidi" w:cstheme="majorBidi"/>
          <w:sz w:val="28"/>
          <w:szCs w:val="28"/>
        </w:rPr>
        <w:t>“Não menosprezes qualquer ato de bondade, inclusive o de receberes o irmão com semblante alegre.”</w:t>
      </w:r>
      <w:r w:rsidR="000937D2" w:rsidRPr="00C82F4C">
        <w:rPr>
          <w:rStyle w:val="FootnoteReference"/>
          <w:rFonts w:asciiTheme="majorBidi" w:hAnsiTheme="majorBidi" w:cstheme="majorBidi"/>
          <w:sz w:val="28"/>
          <w:szCs w:val="28"/>
        </w:rPr>
        <w:footnoteReference w:id="8"/>
      </w:r>
      <w:r w:rsidR="000937D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>E o</w:t>
      </w:r>
      <w:r w:rsidR="003C013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Profeta Mohammad (</w:t>
      </w:r>
      <w:r w:rsidR="003C013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3C013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ED3485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disse:</w:t>
      </w:r>
      <w:r w:rsidR="00ED3485" w:rsidRPr="00C82F4C">
        <w:rPr>
          <w:rFonts w:asciiTheme="majorBidi" w:hAnsiTheme="majorBidi" w:cstheme="majorBidi"/>
          <w:sz w:val="28"/>
          <w:szCs w:val="28"/>
        </w:rPr>
        <w:t>“Ó Abu Zar, quando estiveres fazendo sopa, acrescenta um pouco mais de água nela, e verifica se o teu vizinho necessita de um pouco.”</w:t>
      </w:r>
      <w:r w:rsidR="000937D2" w:rsidRPr="00C82F4C">
        <w:rPr>
          <w:rStyle w:val="FootnoteReference"/>
          <w:rFonts w:asciiTheme="majorBidi" w:hAnsiTheme="majorBidi" w:cstheme="majorBidi"/>
          <w:sz w:val="28"/>
          <w:szCs w:val="28"/>
        </w:rPr>
        <w:footnoteReference w:id="9"/>
      </w:r>
    </w:p>
    <w:p w:rsidR="00F245C4" w:rsidRPr="00C82F4C" w:rsidRDefault="00ED3485" w:rsidP="00611CC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>O</w:t>
      </w:r>
      <w:r w:rsidR="00D743E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Mohammad</w:t>
      </w:r>
      <w:r w:rsidR="00D743E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(</w:t>
      </w:r>
      <w:r w:rsidR="00D743E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D743E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D743E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ensinou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que o vizinho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tem direitos sobre o outro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participando com ele de sua alegria e tristeza, de 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>presente</w:t>
      </w:r>
      <w:r w:rsidR="00D743E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>á-lo como alimento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que 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>tiver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embora 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>de pouco sopa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a fim de fazê-lo sentir sua 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>posição e o</w:t>
      </w:r>
      <w:r w:rsidR="00611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interesse nele,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não 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>causar-lhe dano</w:t>
      </w:r>
      <w:r w:rsidR="00A72646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ou abuso, 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>proteger</w:t>
      </w:r>
      <w:r w:rsidR="00611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sua esposa e filhos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na sua 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lastRenderedPageBreak/>
        <w:t>ausência, de prestar-lhes serviços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e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cuidar de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seus assuntos, se precisar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>em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abstendo-se de prejudicá-los, e não 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>permitir que os mais velhos agridam os mais jovens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ou </w:t>
      </w:r>
      <w:r w:rsidR="00BD2148" w:rsidRPr="00C82F4C">
        <w:rPr>
          <w:rFonts w:asciiTheme="majorBidi" w:hAnsiTheme="majorBidi" w:cstheme="majorBidi"/>
          <w:sz w:val="28"/>
          <w:szCs w:val="28"/>
          <w:lang w:val="pt-PT"/>
        </w:rPr>
        <w:t>tirar um direito d</w:t>
      </w:r>
      <w:r w:rsidR="00611CC4" w:rsidRPr="00C82F4C">
        <w:rPr>
          <w:rFonts w:asciiTheme="majorBidi" w:hAnsiTheme="majorBidi" w:cstheme="majorBidi"/>
          <w:sz w:val="28"/>
          <w:szCs w:val="28"/>
          <w:lang w:val="pt-PT"/>
        </w:rPr>
        <w:t>ele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s.</w:t>
      </w:r>
    </w:p>
    <w:p w:rsidR="00611CC4" w:rsidRPr="00C82F4C" w:rsidRDefault="00611CC4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</w:p>
    <w:p w:rsidR="00F245C4" w:rsidRPr="00C82F4C" w:rsidRDefault="004A6113" w:rsidP="00611CC4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>Ele recomenda amor, respeito,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bom tratamento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a ele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e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ser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amigável com ele, sempre que tiver a oportunidade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. Deve visitar o doente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s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r simpático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para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com ele e prestar-lhe</w:t>
      </w:r>
      <w:r w:rsidR="00611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serviço,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ajudá-lo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quando necessário,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desejar-lhe o bem enão olhar para as suas mulheres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.</w:t>
      </w:r>
    </w:p>
    <w:p w:rsidR="00F245C4" w:rsidRPr="00C82F4C" w:rsidRDefault="004A6113" w:rsidP="000937D2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O Profeta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(</w:t>
      </w:r>
      <w:r w:rsidR="007B251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7B251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disse: “Q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uatro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coisa</w:t>
      </w:r>
      <w:r w:rsidR="002C6605" w:rsidRPr="00C82F4C">
        <w:rPr>
          <w:rFonts w:asciiTheme="majorBidi" w:hAnsiTheme="majorBidi" w:cstheme="majorBidi"/>
          <w:sz w:val="28"/>
          <w:szCs w:val="28"/>
          <w:lang w:val="pt-PT"/>
        </w:rPr>
        <w:t>s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proporcionam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felicidade: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a mulher digna,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a casa espaçosa,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bom vizinho, e </w:t>
      </w:r>
      <w:r w:rsidR="005E49EB" w:rsidRPr="00C82F4C">
        <w:rPr>
          <w:rFonts w:asciiTheme="majorBidi" w:hAnsiTheme="majorBidi" w:cstheme="majorBidi"/>
          <w:sz w:val="28"/>
          <w:szCs w:val="28"/>
          <w:lang w:val="pt-PT"/>
        </w:rPr>
        <w:t>a montaria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confortável. E quatro </w:t>
      </w:r>
      <w:r w:rsidR="005E49EB" w:rsidRPr="00C82F4C">
        <w:rPr>
          <w:rFonts w:asciiTheme="majorBidi" w:hAnsiTheme="majorBidi" w:cstheme="majorBidi"/>
          <w:sz w:val="28"/>
          <w:szCs w:val="28"/>
          <w:lang w:val="pt-PT"/>
        </w:rPr>
        <w:t>coisas causam infelicidade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: </w:t>
      </w:r>
      <w:r w:rsidR="005E49EB" w:rsidRPr="00C82F4C">
        <w:rPr>
          <w:rFonts w:asciiTheme="majorBidi" w:hAnsiTheme="majorBidi" w:cstheme="majorBidi"/>
          <w:sz w:val="28"/>
          <w:szCs w:val="28"/>
          <w:lang w:val="pt-PT"/>
        </w:rPr>
        <w:t>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mau vizinho, </w:t>
      </w:r>
      <w:r w:rsidR="005E49EB" w:rsidRPr="00C82F4C">
        <w:rPr>
          <w:rFonts w:asciiTheme="majorBidi" w:hAnsiTheme="majorBidi" w:cstheme="majorBidi"/>
          <w:sz w:val="28"/>
          <w:szCs w:val="28"/>
          <w:lang w:val="pt-PT"/>
        </w:rPr>
        <w:t>a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esposa ruim, </w:t>
      </w:r>
      <w:r w:rsidR="005E49EB" w:rsidRPr="00C82F4C">
        <w:rPr>
          <w:rFonts w:asciiTheme="majorBidi" w:hAnsiTheme="majorBidi" w:cstheme="majorBidi"/>
          <w:sz w:val="28"/>
          <w:szCs w:val="28"/>
          <w:lang w:val="pt-PT"/>
        </w:rPr>
        <w:t>a montaria ruim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</w:t>
      </w:r>
      <w:r w:rsidR="005E49EB" w:rsidRPr="00C82F4C">
        <w:rPr>
          <w:rFonts w:asciiTheme="majorBidi" w:hAnsiTheme="majorBidi" w:cstheme="majorBidi"/>
          <w:sz w:val="28"/>
          <w:szCs w:val="28"/>
          <w:lang w:val="pt-PT"/>
        </w:rPr>
        <w:t>e a casa pequena.”</w:t>
      </w:r>
      <w:r w:rsidR="000937D2" w:rsidRPr="00C82F4C">
        <w:rPr>
          <w:rStyle w:val="FootnoteReference"/>
          <w:rFonts w:asciiTheme="majorBidi" w:hAnsiTheme="majorBidi" w:cstheme="majorBidi"/>
          <w:sz w:val="28"/>
          <w:szCs w:val="28"/>
          <w:lang w:val="pt-PT"/>
        </w:rPr>
        <w:footnoteReference w:id="10"/>
      </w:r>
    </w:p>
    <w:p w:rsidR="00F245C4" w:rsidRPr="00C82F4C" w:rsidRDefault="00D14CC4" w:rsidP="002C6605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b/>
          <w:bCs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br/>
      </w:r>
      <w:r w:rsidRPr="00C82F4C">
        <w:rPr>
          <w:rFonts w:asciiTheme="majorBidi" w:hAnsiTheme="majorBidi" w:cstheme="majorBidi"/>
          <w:b/>
          <w:bCs/>
          <w:sz w:val="28"/>
          <w:szCs w:val="28"/>
          <w:lang w:val="pt-PT"/>
        </w:rPr>
        <w:t>Lidar com os vizinhos:</w:t>
      </w:r>
    </w:p>
    <w:p w:rsidR="00805849" w:rsidRPr="00C82F4C" w:rsidRDefault="009E669C" w:rsidP="00C82F4C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>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Profeta M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ohammad procurou zelosamente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confirmar e consolidar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na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prática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o tratamento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>ao vizinho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para implementar</w:t>
      </w:r>
      <w:r w:rsidR="007B251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>o sentido teórico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que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>ele proclamou e confirmou. Ele ressaltou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por exemplo,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>quanto à evitar prejudicar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de forma prática,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>por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que você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>conhece o segredo do vizinho e ele conhece o seu segredo. P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ossivelmente,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>você ouve dele ou sobre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sua vida privada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>algo que ninguém conhece além de você.Tal segredo pode ser explorado para prejudicá-lo cujo dano seria maior</w:t>
      </w:r>
      <w:r w:rsidR="00DD43B1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>do que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qualquer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 xml:space="preserve">dano de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outra pessoa, porque você sabe onde </w:t>
      </w:r>
      <w:r w:rsidR="00CF50DE" w:rsidRPr="00C82F4C">
        <w:rPr>
          <w:rFonts w:asciiTheme="majorBidi" w:hAnsiTheme="majorBidi" w:cstheme="majorBidi"/>
          <w:sz w:val="28"/>
          <w:szCs w:val="28"/>
          <w:lang w:val="pt-PT"/>
        </w:rPr>
        <w:t>prejudicar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e </w:t>
      </w:r>
      <w:r w:rsidR="00882CF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quais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as feridas </w:t>
      </w:r>
      <w:r w:rsidR="00882CFC" w:rsidRPr="00C82F4C">
        <w:rPr>
          <w:rFonts w:asciiTheme="majorBidi" w:hAnsiTheme="majorBidi" w:cstheme="majorBidi"/>
          <w:sz w:val="28"/>
          <w:szCs w:val="28"/>
          <w:lang w:val="pt-PT"/>
        </w:rPr>
        <w:t>seriam mais dolorosas para ele. Por isso,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ele </w:t>
      </w:r>
      <w:r w:rsidR="00882CF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vinculou entre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a segurança da fé e </w:t>
      </w:r>
      <w:r w:rsidR="00882CFC" w:rsidRPr="00C82F4C">
        <w:rPr>
          <w:rFonts w:asciiTheme="majorBidi" w:hAnsiTheme="majorBidi" w:cstheme="majorBidi"/>
          <w:sz w:val="28"/>
          <w:szCs w:val="28"/>
          <w:lang w:val="pt-PT"/>
        </w:rPr>
        <w:t>o afastamento de danos ao vizinho. 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le disse: </w:t>
      </w:r>
      <w:r w:rsidR="0084215C" w:rsidRPr="00C82F4C">
        <w:rPr>
          <w:rFonts w:asciiTheme="majorBidi" w:hAnsiTheme="majorBidi" w:cstheme="majorBidi"/>
          <w:sz w:val="28"/>
          <w:szCs w:val="28"/>
        </w:rPr>
        <w:t>“Aquele que crê em Deus e no Dia do Juízo Final não deve causar nenhuma inconveniência ao seu vizinho.”</w:t>
      </w:r>
      <w:r w:rsidR="00C82F4C" w:rsidRPr="00C82F4C">
        <w:rPr>
          <w:rStyle w:val="FootnoteReference"/>
          <w:rFonts w:asciiTheme="majorBidi" w:hAnsiTheme="majorBidi" w:cstheme="majorBidi"/>
          <w:sz w:val="28"/>
          <w:szCs w:val="28"/>
        </w:rPr>
        <w:footnoteReference w:id="11"/>
      </w:r>
    </w:p>
    <w:p w:rsidR="00626692" w:rsidRPr="00C82F4C" w:rsidRDefault="00D14CC4" w:rsidP="00C82F4C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lastRenderedPageBreak/>
        <w:t xml:space="preserve">Abu Huraira </w:t>
      </w:r>
      <w:r w:rsidR="0084215C" w:rsidRPr="00C82F4C">
        <w:rPr>
          <w:rFonts w:asciiTheme="majorBidi" w:hAnsiTheme="majorBidi" w:cstheme="majorBidi"/>
          <w:sz w:val="28"/>
          <w:szCs w:val="28"/>
          <w:lang w:val="pt-PT"/>
        </w:rPr>
        <w:t>relatou que um homem disse ao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Mensageiro de Deus</w:t>
      </w:r>
      <w:r w:rsidR="0084215C" w:rsidRPr="00C82F4C">
        <w:rPr>
          <w:rFonts w:asciiTheme="majorBidi" w:hAnsiTheme="majorBidi" w:cstheme="majorBidi"/>
          <w:sz w:val="28"/>
          <w:szCs w:val="28"/>
          <w:lang w:val="pt-PT"/>
        </w:rPr>
        <w:t>: “Fulana é uma mulher que faz muitas orações e jejuns. Porém,</w:t>
      </w:r>
      <w:r w:rsidR="00DD43B1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84215C" w:rsidRPr="00C82F4C">
        <w:rPr>
          <w:rFonts w:asciiTheme="majorBidi" w:hAnsiTheme="majorBidi" w:cstheme="majorBidi"/>
          <w:sz w:val="28"/>
          <w:szCs w:val="28"/>
          <w:lang w:val="pt-PT"/>
        </w:rPr>
        <w:t>fere os vizinhos com sua língua.” 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le disse: </w:t>
      </w:r>
      <w:r w:rsidR="0084215C" w:rsidRPr="00C82F4C">
        <w:rPr>
          <w:rFonts w:asciiTheme="majorBidi" w:hAnsiTheme="majorBidi" w:cstheme="majorBidi"/>
          <w:sz w:val="28"/>
          <w:szCs w:val="28"/>
          <w:lang w:val="pt-PT"/>
        </w:rPr>
        <w:t>“Estará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no fogo</w:t>
      </w:r>
      <w:r w:rsidR="0084215C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do Inferno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.</w:t>
      </w:r>
      <w:r w:rsidR="0084215C" w:rsidRPr="00C82F4C">
        <w:rPr>
          <w:rFonts w:asciiTheme="majorBidi" w:hAnsiTheme="majorBidi" w:cstheme="majorBidi"/>
          <w:sz w:val="28"/>
          <w:szCs w:val="28"/>
          <w:lang w:val="pt-PT"/>
        </w:rPr>
        <w:t>” O homem disse de novo: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"Ó Mensageiro de Deus, </w:t>
      </w:r>
      <w:r w:rsidR="0084215C" w:rsidRPr="00C82F4C">
        <w:rPr>
          <w:rFonts w:asciiTheme="majorBidi" w:hAnsiTheme="majorBidi" w:cstheme="majorBidi"/>
          <w:sz w:val="28"/>
          <w:szCs w:val="28"/>
          <w:lang w:val="pt-PT"/>
        </w:rPr>
        <w:t>sicrana é conhecida pelas poucas orações e jejuns, mas ela</w:t>
      </w:r>
      <w:r w:rsidR="009543A6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84215C" w:rsidRPr="00C82F4C">
        <w:rPr>
          <w:rFonts w:asciiTheme="majorBidi" w:hAnsiTheme="majorBidi" w:cstheme="majorBidi"/>
          <w:sz w:val="28"/>
          <w:szCs w:val="28"/>
          <w:lang w:val="pt-PT"/>
        </w:rPr>
        <w:t>pratica caridade e não</w:t>
      </w:r>
      <w:r w:rsidR="009543A6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805849" w:rsidRPr="00C82F4C">
        <w:rPr>
          <w:rFonts w:asciiTheme="majorBidi" w:hAnsiTheme="majorBidi" w:cstheme="majorBidi"/>
          <w:sz w:val="28"/>
          <w:szCs w:val="28"/>
          <w:lang w:val="pt-PT"/>
        </w:rPr>
        <w:t>prejudica os vizinhos.” Ele disse: "E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st</w:t>
      </w:r>
      <w:r w:rsidR="00805849" w:rsidRPr="00C82F4C">
        <w:rPr>
          <w:rFonts w:asciiTheme="majorBidi" w:hAnsiTheme="majorBidi" w:cstheme="majorBidi"/>
          <w:sz w:val="28"/>
          <w:szCs w:val="28"/>
          <w:lang w:val="pt-PT"/>
        </w:rPr>
        <w:t>ará no Paraíso.”</w:t>
      </w:r>
      <w:r w:rsidR="00C82F4C" w:rsidRPr="00C82F4C">
        <w:rPr>
          <w:rStyle w:val="FootnoteReference"/>
          <w:rFonts w:asciiTheme="majorBidi" w:hAnsiTheme="majorBidi" w:cstheme="majorBidi"/>
          <w:sz w:val="28"/>
          <w:szCs w:val="28"/>
          <w:lang w:val="pt-PT"/>
        </w:rPr>
        <w:footnoteReference w:id="12"/>
      </w:r>
    </w:p>
    <w:p w:rsidR="00F245C4" w:rsidRPr="00C82F4C" w:rsidRDefault="00805849" w:rsidP="00C82F4C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vertAlign w:val="superscript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>Abu Huraira</w:t>
      </w:r>
      <w:r w:rsidR="009543A6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relatou que 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Mensageiro de Deus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(</w:t>
      </w:r>
      <w:r w:rsidR="009543A6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paz)</w:t>
      </w:r>
      <w:r w:rsidR="0062669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disse: “Não ingressará no Paraíso </w:t>
      </w:r>
      <w:r w:rsidR="00626692" w:rsidRPr="00C82F4C">
        <w:rPr>
          <w:rFonts w:asciiTheme="majorBidi" w:hAnsiTheme="majorBidi" w:cstheme="majorBidi"/>
          <w:sz w:val="28"/>
          <w:szCs w:val="28"/>
        </w:rPr>
        <w:t>aquele cujo vizinho não se encontra a salvo das suas más ações.”</w:t>
      </w:r>
      <w:r w:rsidR="00C82F4C" w:rsidRPr="00C82F4C">
        <w:rPr>
          <w:rStyle w:val="FootnoteReference"/>
          <w:rFonts w:asciiTheme="majorBidi" w:hAnsiTheme="majorBidi" w:cstheme="majorBidi"/>
          <w:sz w:val="28"/>
          <w:szCs w:val="28"/>
        </w:rPr>
        <w:footnoteReference w:id="13"/>
      </w:r>
    </w:p>
    <w:p w:rsidR="00F245C4" w:rsidRPr="00C82F4C" w:rsidRDefault="00D14CC4" w:rsidP="00C82F4C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Por outro lado, o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Profeta Mohammad (Deus o abençoe e lhe dê paz)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nos ensinou que se o </w:t>
      </w:r>
      <w:r w:rsidR="00626692" w:rsidRPr="00C82F4C">
        <w:rPr>
          <w:rFonts w:asciiTheme="majorBidi" w:hAnsiTheme="majorBidi" w:cstheme="majorBidi"/>
          <w:sz w:val="28"/>
          <w:szCs w:val="28"/>
          <w:lang w:val="pt-PT"/>
        </w:rPr>
        <w:t>vizinho pedir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permissão para usar algumas das coisas que Deus lhe </w:t>
      </w:r>
      <w:r w:rsidR="00626692" w:rsidRPr="00C82F4C">
        <w:rPr>
          <w:rFonts w:asciiTheme="majorBidi" w:hAnsiTheme="majorBidi" w:cstheme="majorBidi"/>
          <w:sz w:val="28"/>
          <w:szCs w:val="28"/>
          <w:lang w:val="pt-PT"/>
        </w:rPr>
        <w:t>deu, deve autorizá-lo a fazê-lo. F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oi narrado </w:t>
      </w:r>
      <w:r w:rsidR="00626692" w:rsidRPr="00C82F4C">
        <w:rPr>
          <w:rFonts w:asciiTheme="majorBidi" w:hAnsiTheme="majorBidi" w:cstheme="majorBidi"/>
          <w:sz w:val="28"/>
          <w:szCs w:val="28"/>
          <w:lang w:val="pt-PT"/>
        </w:rPr>
        <w:t>por Abu Huraira queo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Mensageiro de Deus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(Deus o abençoe e lhe dê paz)</w:t>
      </w:r>
      <w:r w:rsidR="0062669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disse:</w:t>
      </w:r>
      <w:r w:rsidR="00626692" w:rsidRPr="00C82F4C">
        <w:rPr>
          <w:rFonts w:asciiTheme="majorBidi" w:hAnsiTheme="majorBidi" w:cstheme="majorBidi"/>
          <w:sz w:val="28"/>
          <w:szCs w:val="28"/>
        </w:rPr>
        <w:t>“Que ninguém impeça que seu vizinho introduza uma viga de madeira em sua parede!”</w:t>
      </w:r>
      <w:r w:rsidR="00C82F4C" w:rsidRPr="00C82F4C">
        <w:rPr>
          <w:rStyle w:val="FootnoteReference"/>
          <w:rFonts w:asciiTheme="majorBidi" w:hAnsiTheme="majorBidi" w:cstheme="majorBidi"/>
          <w:sz w:val="28"/>
          <w:szCs w:val="28"/>
        </w:rPr>
        <w:footnoteReference w:id="14"/>
      </w:r>
    </w:p>
    <w:p w:rsidR="00FF220A" w:rsidRPr="00C82F4C" w:rsidRDefault="00D14CC4" w:rsidP="00DF5AFF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br/>
      </w:r>
      <w:r w:rsidR="0062669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O vizinho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pode precisar ou ser forçado a </w:t>
      </w:r>
      <w:r w:rsidR="00626692" w:rsidRPr="00C82F4C">
        <w:rPr>
          <w:rFonts w:asciiTheme="majorBidi" w:hAnsiTheme="majorBidi" w:cstheme="majorBidi"/>
          <w:sz w:val="28"/>
          <w:szCs w:val="28"/>
          <w:lang w:val="pt-PT"/>
        </w:rPr>
        <w:t xml:space="preserve">ampliar a sua casa e dos seus dependentes. Isso </w:t>
      </w:r>
      <w:r w:rsidR="00FF220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pode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requerer a fazer alguma coisa na sua</w:t>
      </w:r>
      <w:r w:rsidR="00FF220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propriedade. Se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ele qu</w:t>
      </w:r>
      <w:r w:rsidR="00FF220A" w:rsidRPr="00C82F4C">
        <w:rPr>
          <w:rFonts w:asciiTheme="majorBidi" w:hAnsiTheme="majorBidi" w:cstheme="majorBidi"/>
          <w:sz w:val="28"/>
          <w:szCs w:val="28"/>
          <w:lang w:val="pt-PT"/>
        </w:rPr>
        <w:t>is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er</w:t>
      </w:r>
      <w:r w:rsidR="00FF220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,autorizo-opor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amor e </w:t>
      </w:r>
      <w:r w:rsidR="00FF220A" w:rsidRPr="00C82F4C">
        <w:rPr>
          <w:rFonts w:asciiTheme="majorBidi" w:hAnsiTheme="majorBidi" w:cstheme="majorBidi"/>
          <w:sz w:val="28"/>
          <w:szCs w:val="28"/>
          <w:lang w:val="pt-PT"/>
        </w:rPr>
        <w:t>generos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idade, </w:t>
      </w:r>
      <w:r w:rsidR="00611CC4" w:rsidRPr="00C82F4C">
        <w:rPr>
          <w:rFonts w:asciiTheme="majorBidi" w:hAnsiTheme="majorBidi" w:cstheme="majorBidi"/>
          <w:sz w:val="28"/>
          <w:szCs w:val="28"/>
          <w:lang w:val="pt-PT"/>
        </w:rPr>
        <w:t>p</w:t>
      </w:r>
      <w:r w:rsidR="00FF220A" w:rsidRPr="00C82F4C">
        <w:rPr>
          <w:rFonts w:asciiTheme="majorBidi" w:hAnsiTheme="majorBidi" w:cstheme="majorBidi"/>
          <w:sz w:val="28"/>
          <w:szCs w:val="28"/>
          <w:lang w:val="pt-PT"/>
        </w:rPr>
        <w:t xml:space="preserve">ois </w:t>
      </w:r>
      <w:r w:rsidR="00DF5AFF" w:rsidRPr="00C82F4C">
        <w:rPr>
          <w:rFonts w:asciiTheme="majorBidi" w:hAnsiTheme="majorBidi" w:cstheme="majorBidi"/>
          <w:sz w:val="28"/>
          <w:szCs w:val="28"/>
        </w:rPr>
        <w:t>Deus estará ajudando o servo enquanto este estiver ajudando o seu irmão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.</w:t>
      </w:r>
    </w:p>
    <w:p w:rsidR="00F245C4" w:rsidRPr="00C82F4C" w:rsidRDefault="00A075D7" w:rsidP="00C82F4C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</w:rPr>
        <w:t xml:space="preserve">14) </w:t>
      </w:r>
      <w:r w:rsidR="00DF5AFF" w:rsidRPr="00C82F4C">
        <w:rPr>
          <w:rFonts w:asciiTheme="majorBidi" w:hAnsiTheme="majorBidi" w:cstheme="majorBidi"/>
          <w:sz w:val="28"/>
          <w:szCs w:val="28"/>
        </w:rPr>
        <w:t>No que diz respeito</w:t>
      </w:r>
      <w:r w:rsidR="00E55F83" w:rsidRPr="00C82F4C">
        <w:rPr>
          <w:rFonts w:asciiTheme="majorBidi" w:hAnsiTheme="majorBidi" w:cstheme="majorBidi"/>
          <w:sz w:val="28"/>
          <w:szCs w:val="28"/>
        </w:rPr>
        <w:t xml:space="preserve"> à dádiva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o vizinho 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>tem mais conhecimento do outro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>e sabe dele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 que ninguém 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>sabe. As pessoas podem se enganar por causa da aparência de outras, sem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nada sobre</w:t>
      </w:r>
      <w:r w:rsidR="00286A6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>remd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ele</w:t>
      </w:r>
      <w:r w:rsidR="00286A6D" w:rsidRPr="00C82F4C">
        <w:rPr>
          <w:rFonts w:asciiTheme="majorBidi" w:hAnsiTheme="majorBidi" w:cstheme="majorBidi"/>
          <w:sz w:val="28"/>
          <w:szCs w:val="28"/>
          <w:lang w:val="pt-PT"/>
        </w:rPr>
        <w:t>s. U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>m vizinho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>, porém, não se engana.Se estiver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precisando de dinheiro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>, deve lhe dar</w:t>
      </w:r>
      <w:r w:rsidR="00286A6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>do que Deus lhe deu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pois, além de sua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necessidade 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>como pobre, tem o direito do vizinho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, 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e tem prioridade 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lastRenderedPageBreak/>
        <w:t>sobre o pobre distante. Se lhe pedir emprestado e você poder lhe emprestar, faça-o.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 Mensageiro de Deus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(</w:t>
      </w:r>
      <w:r w:rsidR="00286A6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paz)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disse</w:t>
      </w:r>
      <w:r w:rsidR="00E55F83" w:rsidRPr="00C82F4C">
        <w:rPr>
          <w:rFonts w:asciiTheme="majorBidi" w:hAnsiTheme="majorBidi" w:cstheme="majorBidi"/>
          <w:sz w:val="28"/>
          <w:szCs w:val="28"/>
        </w:rPr>
        <w:t>: “Não acredita em mim quem for dormir e o seu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vizinho </w:t>
      </w:r>
      <w:r w:rsidR="00D14CC4" w:rsidRPr="00C82F4C">
        <w:rPr>
          <w:rFonts w:asciiTheme="majorBidi" w:hAnsiTheme="majorBidi" w:cstheme="majorBidi"/>
          <w:sz w:val="28"/>
          <w:szCs w:val="28"/>
          <w:lang w:val="pt-PT"/>
        </w:rPr>
        <w:t xml:space="preserve">está </w:t>
      </w:r>
      <w:r w:rsidR="00E55F83" w:rsidRPr="00C82F4C">
        <w:rPr>
          <w:rFonts w:asciiTheme="majorBidi" w:hAnsiTheme="majorBidi" w:cstheme="majorBidi"/>
          <w:sz w:val="28"/>
          <w:szCs w:val="28"/>
          <w:lang w:val="pt-PT"/>
        </w:rPr>
        <w:t>com fome ao seu lado, e ele sabe disso.”</w:t>
      </w:r>
      <w:r w:rsidR="00C82F4C" w:rsidRPr="00C82F4C">
        <w:rPr>
          <w:rStyle w:val="FootnoteReference"/>
          <w:rFonts w:asciiTheme="majorBidi" w:hAnsiTheme="majorBidi" w:cstheme="majorBidi"/>
          <w:sz w:val="28"/>
          <w:szCs w:val="28"/>
          <w:lang w:val="pt-PT"/>
        </w:rPr>
        <w:footnoteReference w:id="15"/>
      </w:r>
    </w:p>
    <w:p w:rsidR="00D14CC4" w:rsidRPr="00C82F4C" w:rsidRDefault="00D14CC4" w:rsidP="00A075D7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pt-PT"/>
        </w:rPr>
      </w:pPr>
      <w:r w:rsidRPr="00C82F4C">
        <w:rPr>
          <w:rFonts w:asciiTheme="majorBidi" w:hAnsiTheme="majorBidi" w:cstheme="majorBidi"/>
          <w:sz w:val="28"/>
          <w:szCs w:val="28"/>
          <w:lang w:val="pt-PT"/>
        </w:rPr>
        <w:br/>
        <w:t>E, assim, reflete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m os significados da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s melhores lealdade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s, cooperações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ea preocupaç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ão com o outro que vive conosco. 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sses significados maravilhosos 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foram plantados pelo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Profeta Mohammad (</w:t>
      </w:r>
      <w:r w:rsidR="00286A6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Deus o abençoe e lhe dê paz</w:t>
      </w:r>
      <w:r w:rsidR="00286A6D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</w:t>
      </w:r>
      <w:r w:rsidR="00B230D4" w:rsidRPr="00C82F4C">
        <w:rPr>
          <w:rFonts w:asciiTheme="majorBidi" w:hAnsiTheme="majorBidi" w:cstheme="majorBidi"/>
          <w:sz w:val="28"/>
          <w:szCs w:val="28"/>
          <w:lang w:val="pt-PT"/>
        </w:rPr>
        <w:t>)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 xml:space="preserve"> em seus companheiros. E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ele 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foi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 o melhor 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 xml:space="preserve">e o mais meritório 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 xml:space="preserve">vizinho </w:t>
      </w:r>
      <w:r w:rsidR="00A075D7" w:rsidRPr="00C82F4C">
        <w:rPr>
          <w:rFonts w:asciiTheme="majorBidi" w:hAnsiTheme="majorBidi" w:cstheme="majorBidi"/>
          <w:sz w:val="28"/>
          <w:szCs w:val="28"/>
          <w:lang w:val="pt-PT"/>
        </w:rPr>
        <w:t>para seus vizinhos</w:t>
      </w:r>
      <w:r w:rsidRPr="00C82F4C">
        <w:rPr>
          <w:rFonts w:asciiTheme="majorBidi" w:hAnsiTheme="majorBidi" w:cstheme="majorBidi"/>
          <w:sz w:val="28"/>
          <w:szCs w:val="28"/>
          <w:lang w:val="pt-PT"/>
        </w:rPr>
        <w:t>.</w:t>
      </w:r>
    </w:p>
    <w:p w:rsidR="00610700" w:rsidRPr="00C82F4C" w:rsidRDefault="00610700" w:rsidP="00F245C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sectPr w:rsidR="00610700" w:rsidRPr="00C82F4C" w:rsidSect="005C32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58" w:rsidRDefault="00ED2158" w:rsidP="00D51CF8">
      <w:r>
        <w:separator/>
      </w:r>
    </w:p>
  </w:endnote>
  <w:endnote w:type="continuationSeparator" w:id="0">
    <w:p w:rsidR="00ED2158" w:rsidRDefault="00ED2158" w:rsidP="00D5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F8" w:rsidRDefault="00D51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F8" w:rsidRDefault="00D51C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F8" w:rsidRDefault="00D51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58" w:rsidRDefault="00ED2158" w:rsidP="00D51CF8">
      <w:r>
        <w:separator/>
      </w:r>
    </w:p>
  </w:footnote>
  <w:footnote w:type="continuationSeparator" w:id="0">
    <w:p w:rsidR="00ED2158" w:rsidRDefault="00ED2158" w:rsidP="00D51CF8">
      <w:r>
        <w:continuationSeparator/>
      </w:r>
    </w:p>
  </w:footnote>
  <w:footnote w:id="1">
    <w:p w:rsidR="000937D2" w:rsidRPr="000D46CC" w:rsidRDefault="000937D2" w:rsidP="000937D2">
      <w:pPr>
        <w:bidi w:val="0"/>
        <w:spacing w:line="360" w:lineRule="auto"/>
        <w:textAlignment w:val="top"/>
        <w:rPr>
          <w:rFonts w:asciiTheme="majorBidi" w:hAnsiTheme="majorBidi" w:cstheme="majorBidi"/>
          <w:color w:val="000000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D46CC">
        <w:rPr>
          <w:rFonts w:asciiTheme="majorBidi" w:hAnsiTheme="majorBidi" w:cstheme="majorBidi"/>
          <w:color w:val="000000"/>
          <w:sz w:val="20"/>
          <w:szCs w:val="20"/>
          <w:lang w:val="pt-PT"/>
        </w:rPr>
        <w:t>Tradição compilada por Ahmad, v. 3, nº 180. Foi atestada pelo Albáni no Sahih Assira.</w:t>
      </w:r>
    </w:p>
    <w:p w:rsidR="000937D2" w:rsidRPr="000D46CC" w:rsidRDefault="000937D2" w:rsidP="000937D2">
      <w:pPr>
        <w:pStyle w:val="FootnoteText"/>
        <w:bidi w:val="0"/>
        <w:rPr>
          <w:lang w:val="fr-FR"/>
        </w:rPr>
      </w:pPr>
    </w:p>
  </w:footnote>
  <w:footnote w:id="2">
    <w:p w:rsidR="000937D2" w:rsidRPr="000D46CC" w:rsidRDefault="000937D2" w:rsidP="000937D2">
      <w:pPr>
        <w:pStyle w:val="FootnoteText"/>
        <w:bidi w:val="0"/>
        <w:rPr>
          <w:lang w:val="fr-F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10049">
        <w:rPr>
          <w:rFonts w:asciiTheme="majorBidi" w:hAnsiTheme="majorBidi" w:cstheme="majorBidi"/>
          <w:color w:val="000000"/>
          <w:lang w:val="pt-PT"/>
        </w:rPr>
        <w:t xml:space="preserve">Exegese </w:t>
      </w:r>
      <w:r w:rsidRPr="00210049">
        <w:rPr>
          <w:rFonts w:asciiTheme="majorBidi" w:hAnsiTheme="majorBidi" w:cstheme="majorBidi"/>
          <w:color w:val="000000"/>
          <w:lang w:val="pt-PT"/>
        </w:rPr>
        <w:t>de Ibn Kacir, 1</w:t>
      </w:r>
      <w:r w:rsidRPr="00A075D7">
        <w:rPr>
          <w:rFonts w:asciiTheme="majorBidi" w:hAnsiTheme="majorBidi" w:cstheme="majorBidi"/>
          <w:color w:val="000000"/>
        </w:rPr>
        <w:t>/</w:t>
      </w:r>
      <w:r w:rsidRPr="00210049">
        <w:rPr>
          <w:rFonts w:asciiTheme="majorBidi" w:hAnsiTheme="majorBidi" w:cstheme="majorBidi"/>
          <w:color w:val="000000"/>
          <w:lang w:val="pt-PT"/>
        </w:rPr>
        <w:t>424</w:t>
      </w:r>
      <w:r>
        <w:rPr>
          <w:rFonts w:asciiTheme="majorBidi" w:hAnsiTheme="majorBidi" w:cstheme="majorBidi"/>
          <w:color w:val="000000"/>
          <w:lang w:val="pt-PT"/>
        </w:rPr>
        <w:t>.</w:t>
      </w:r>
    </w:p>
  </w:footnote>
  <w:footnote w:id="3">
    <w:p w:rsidR="000937D2" w:rsidRPr="000D46CC" w:rsidRDefault="000937D2" w:rsidP="000937D2">
      <w:pPr>
        <w:pStyle w:val="FootnoteText"/>
        <w:bidi w:val="0"/>
        <w:rPr>
          <w:lang w:val="fr-F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075D7">
        <w:rPr>
          <w:rFonts w:asciiTheme="majorBidi" w:hAnsiTheme="majorBidi" w:cstheme="majorBidi"/>
          <w:color w:val="000000"/>
          <w:lang w:val="pt-PT"/>
        </w:rPr>
        <w:t>Tradição narrada por Bukhári e Musslim</w:t>
      </w:r>
      <w:r>
        <w:rPr>
          <w:rFonts w:asciiTheme="majorBidi" w:hAnsiTheme="majorBidi" w:cstheme="majorBidi"/>
          <w:color w:val="000000"/>
          <w:lang w:val="pt-PT"/>
        </w:rPr>
        <w:t>.</w:t>
      </w:r>
    </w:p>
  </w:footnote>
  <w:footnote w:id="4">
    <w:p w:rsidR="000937D2" w:rsidRPr="00210049" w:rsidRDefault="000937D2" w:rsidP="000937D2">
      <w:pPr>
        <w:tabs>
          <w:tab w:val="center" w:pos="4680"/>
        </w:tabs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10049">
        <w:rPr>
          <w:rFonts w:asciiTheme="majorBidi" w:hAnsiTheme="majorBidi" w:cstheme="majorBidi"/>
          <w:color w:val="000000"/>
          <w:sz w:val="20"/>
          <w:szCs w:val="20"/>
          <w:lang w:val="pt-PT"/>
        </w:rPr>
        <w:t>Tradição narrda por Tirmizi, nº 1944, e atestada pelo Albáni.</w:t>
      </w:r>
    </w:p>
    <w:p w:rsidR="000937D2" w:rsidRPr="000937D2" w:rsidRDefault="000937D2">
      <w:pPr>
        <w:pStyle w:val="FootnoteText"/>
        <w:rPr>
          <w:lang w:val="pt-PT"/>
        </w:rPr>
      </w:pPr>
    </w:p>
  </w:footnote>
  <w:footnote w:id="5">
    <w:p w:rsidR="000937D2" w:rsidRPr="000937D2" w:rsidRDefault="000937D2" w:rsidP="000937D2">
      <w:pPr>
        <w:bidi w:val="0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10049">
        <w:rPr>
          <w:rFonts w:asciiTheme="majorBidi" w:hAnsiTheme="majorBidi" w:cstheme="majorBidi"/>
          <w:color w:val="000000"/>
          <w:sz w:val="20"/>
          <w:szCs w:val="20"/>
          <w:lang w:val="pt-PT"/>
        </w:rPr>
        <w:t xml:space="preserve">Tradição </w:t>
      </w:r>
      <w:r w:rsidRPr="00210049">
        <w:rPr>
          <w:rFonts w:asciiTheme="majorBidi" w:hAnsiTheme="majorBidi" w:cstheme="majorBidi"/>
          <w:color w:val="000000"/>
          <w:sz w:val="20"/>
          <w:szCs w:val="20"/>
          <w:lang w:val="pt-PT"/>
        </w:rPr>
        <w:t>narrada por Ahmad, nº 23342, e atestada pelo Albáni.</w:t>
      </w:r>
    </w:p>
  </w:footnote>
  <w:footnote w:id="6">
    <w:p w:rsidR="000937D2" w:rsidRPr="000D46CC" w:rsidRDefault="000937D2" w:rsidP="000937D2">
      <w:pPr>
        <w:pStyle w:val="FootnoteText"/>
        <w:bidi w:val="0"/>
        <w:rPr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10049">
        <w:rPr>
          <w:rFonts w:asciiTheme="majorBidi" w:hAnsiTheme="majorBidi" w:cstheme="majorBidi"/>
          <w:color w:val="000000"/>
          <w:lang w:val="pt-PT"/>
        </w:rPr>
        <w:t xml:space="preserve">Tradição </w:t>
      </w:r>
      <w:r w:rsidRPr="00210049">
        <w:rPr>
          <w:rFonts w:asciiTheme="majorBidi" w:hAnsiTheme="majorBidi" w:cstheme="majorBidi"/>
          <w:color w:val="000000"/>
          <w:lang w:val="pt-PT"/>
        </w:rPr>
        <w:t xml:space="preserve">narrada </w:t>
      </w:r>
      <w:r>
        <w:rPr>
          <w:rFonts w:asciiTheme="majorBidi" w:hAnsiTheme="majorBidi" w:cstheme="majorBidi"/>
          <w:color w:val="000000"/>
          <w:lang w:val="pt-PT"/>
        </w:rPr>
        <w:t xml:space="preserve">por </w:t>
      </w:r>
      <w:r w:rsidRPr="00210049">
        <w:rPr>
          <w:rFonts w:asciiTheme="majorBidi" w:hAnsiTheme="majorBidi" w:cstheme="majorBidi"/>
          <w:color w:val="000000"/>
          <w:lang w:val="pt-PT"/>
        </w:rPr>
        <w:t>Bukhári e Musslim</w:t>
      </w:r>
    </w:p>
  </w:footnote>
  <w:footnote w:id="7">
    <w:p w:rsidR="000937D2" w:rsidRPr="000937D2" w:rsidRDefault="000937D2" w:rsidP="000937D2">
      <w:pPr>
        <w:bidi w:val="0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10049">
        <w:rPr>
          <w:rFonts w:asciiTheme="majorBidi" w:hAnsiTheme="majorBidi" w:cstheme="majorBidi"/>
          <w:color w:val="000000"/>
          <w:sz w:val="20"/>
          <w:szCs w:val="20"/>
          <w:lang w:val="pt-PT"/>
        </w:rPr>
        <w:t xml:space="preserve">Tradição </w:t>
      </w:r>
      <w:r w:rsidRPr="00210049">
        <w:rPr>
          <w:rFonts w:asciiTheme="majorBidi" w:hAnsiTheme="majorBidi" w:cstheme="majorBidi"/>
          <w:color w:val="000000"/>
          <w:sz w:val="20"/>
          <w:szCs w:val="20"/>
          <w:lang w:val="pt-PT"/>
        </w:rPr>
        <w:t>narrada pelo Bukhári, nº 2259.</w:t>
      </w:r>
    </w:p>
  </w:footnote>
  <w:footnote w:id="8">
    <w:p w:rsidR="000937D2" w:rsidRPr="000937D2" w:rsidRDefault="000937D2" w:rsidP="000937D2">
      <w:pPr>
        <w:bidi w:val="0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Theme="majorBidi" w:hAnsiTheme="majorBidi" w:cstheme="majorBidi"/>
          <w:color w:val="000000"/>
          <w:sz w:val="20"/>
          <w:szCs w:val="20"/>
          <w:lang w:val="pt-PT"/>
        </w:rPr>
        <w:t xml:space="preserve">Tradição </w:t>
      </w:r>
      <w:r>
        <w:rPr>
          <w:rFonts w:asciiTheme="majorBidi" w:hAnsiTheme="majorBidi" w:cstheme="majorBidi"/>
          <w:color w:val="000000"/>
          <w:sz w:val="20"/>
          <w:szCs w:val="20"/>
          <w:lang w:val="pt-PT"/>
        </w:rPr>
        <w:t>narrada por Musslim, nº 6857.</w:t>
      </w:r>
    </w:p>
  </w:footnote>
  <w:footnote w:id="9">
    <w:p w:rsidR="000937D2" w:rsidRDefault="000937D2" w:rsidP="000937D2">
      <w:pPr>
        <w:bidi w:val="0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Theme="majorBidi" w:hAnsiTheme="majorBidi" w:cstheme="majorBidi"/>
          <w:color w:val="000000"/>
          <w:sz w:val="20"/>
          <w:szCs w:val="20"/>
          <w:lang w:val="pt-PT"/>
        </w:rPr>
        <w:t xml:space="preserve">Tradição </w:t>
      </w:r>
      <w:r>
        <w:rPr>
          <w:rFonts w:asciiTheme="majorBidi" w:hAnsiTheme="majorBidi" w:cstheme="majorBidi"/>
          <w:color w:val="000000"/>
          <w:sz w:val="20"/>
          <w:szCs w:val="20"/>
          <w:lang w:val="pt-PT"/>
        </w:rPr>
        <w:t>narrada por Musslim, nº 2625.</w:t>
      </w:r>
    </w:p>
    <w:p w:rsidR="000937D2" w:rsidRPr="000937D2" w:rsidRDefault="000937D2" w:rsidP="000937D2">
      <w:pPr>
        <w:pStyle w:val="FootnoteText"/>
        <w:rPr>
          <w:lang w:val="pt-PT"/>
        </w:rPr>
      </w:pPr>
    </w:p>
  </w:footnote>
  <w:footnote w:id="10">
    <w:p w:rsidR="000937D2" w:rsidRPr="000937D2" w:rsidRDefault="000937D2" w:rsidP="00C82F4C">
      <w:pPr>
        <w:pStyle w:val="FootnoteText"/>
        <w:bidi w:val="0"/>
        <w:rPr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05849">
        <w:rPr>
          <w:rFonts w:asciiTheme="majorBidi" w:hAnsiTheme="majorBidi" w:cstheme="majorBidi"/>
          <w:color w:val="000000"/>
          <w:lang w:val="pt-PT"/>
        </w:rPr>
        <w:t xml:space="preserve">Tradição </w:t>
      </w:r>
      <w:r w:rsidRPr="00805849">
        <w:rPr>
          <w:rFonts w:asciiTheme="majorBidi" w:hAnsiTheme="majorBidi" w:cstheme="majorBidi"/>
          <w:color w:val="000000"/>
          <w:lang w:val="pt-PT"/>
        </w:rPr>
        <w:t>narrada por Ibn Hibban, e</w:t>
      </w:r>
      <w:r>
        <w:rPr>
          <w:rFonts w:asciiTheme="majorBidi" w:hAnsiTheme="majorBidi" w:cstheme="majorBidi"/>
          <w:color w:val="000000"/>
          <w:lang w:val="pt-PT"/>
        </w:rPr>
        <w:t>m seu Sahih, nº 4032, e atestada</w:t>
      </w:r>
      <w:r w:rsidRPr="00805849">
        <w:rPr>
          <w:rFonts w:asciiTheme="majorBidi" w:hAnsiTheme="majorBidi" w:cstheme="majorBidi"/>
          <w:color w:val="000000"/>
          <w:lang w:val="pt-PT"/>
        </w:rPr>
        <w:t xml:space="preserve"> pelo Albáni.</w:t>
      </w:r>
    </w:p>
  </w:footnote>
  <w:footnote w:id="11">
    <w:p w:rsidR="00C82F4C" w:rsidRPr="00805849" w:rsidRDefault="00C82F4C" w:rsidP="00C82F4C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05849">
        <w:rPr>
          <w:rFonts w:asciiTheme="majorBidi" w:hAnsiTheme="majorBidi" w:cstheme="majorBidi"/>
          <w:color w:val="000000"/>
          <w:sz w:val="20"/>
          <w:szCs w:val="20"/>
          <w:lang w:val="pt-PT"/>
        </w:rPr>
        <w:t xml:space="preserve">Tradição </w:t>
      </w:r>
      <w:r w:rsidRPr="00805849">
        <w:rPr>
          <w:rFonts w:asciiTheme="majorBidi" w:hAnsiTheme="majorBidi" w:cstheme="majorBidi"/>
          <w:color w:val="000000"/>
          <w:sz w:val="20"/>
          <w:szCs w:val="20"/>
          <w:lang w:val="pt-PT"/>
        </w:rPr>
        <w:t>narrada por Bukhári e Musslim.</w:t>
      </w:r>
    </w:p>
    <w:p w:rsidR="00C82F4C" w:rsidRPr="000D46CC" w:rsidRDefault="00C82F4C" w:rsidP="00C82F4C">
      <w:pPr>
        <w:pStyle w:val="FootnoteText"/>
        <w:bidi w:val="0"/>
        <w:rPr>
          <w:lang w:val="pt-PT"/>
        </w:rPr>
      </w:pPr>
    </w:p>
  </w:footnote>
  <w:footnote w:id="12">
    <w:p w:rsidR="00C82F4C" w:rsidRPr="00C82F4C" w:rsidRDefault="00C82F4C" w:rsidP="00C82F4C">
      <w:pPr>
        <w:bidi w:val="0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075D7">
        <w:rPr>
          <w:rFonts w:asciiTheme="majorBidi" w:hAnsiTheme="majorBidi" w:cstheme="majorBidi"/>
          <w:color w:val="000000"/>
          <w:sz w:val="20"/>
          <w:szCs w:val="20"/>
        </w:rPr>
        <w:t>Tradição narrada por Ahmad, nº 9383, e foi atestada pelo Albáni.</w:t>
      </w:r>
    </w:p>
  </w:footnote>
  <w:footnote w:id="13">
    <w:p w:rsidR="00C82F4C" w:rsidRPr="00C82F4C" w:rsidRDefault="00C82F4C" w:rsidP="00C82F4C">
      <w:pPr>
        <w:bidi w:val="0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075D7">
        <w:rPr>
          <w:rFonts w:asciiTheme="majorBidi" w:hAnsiTheme="majorBidi" w:cstheme="majorBidi"/>
          <w:color w:val="000000"/>
          <w:sz w:val="20"/>
          <w:szCs w:val="20"/>
        </w:rPr>
        <w:t xml:space="preserve">Tradição </w:t>
      </w:r>
      <w:r w:rsidRPr="00A075D7">
        <w:rPr>
          <w:rFonts w:asciiTheme="majorBidi" w:hAnsiTheme="majorBidi" w:cstheme="majorBidi"/>
          <w:color w:val="000000"/>
          <w:sz w:val="20"/>
          <w:szCs w:val="20"/>
        </w:rPr>
        <w:t>narrada por Musslim, nº 46.</w:t>
      </w:r>
    </w:p>
  </w:footnote>
  <w:footnote w:id="14">
    <w:p w:rsidR="00C82F4C" w:rsidRPr="00853AA5" w:rsidRDefault="00C82F4C" w:rsidP="00C82F4C">
      <w:pPr>
        <w:bidi w:val="0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075D7">
        <w:rPr>
          <w:rFonts w:asciiTheme="majorBidi" w:hAnsiTheme="majorBidi" w:cstheme="majorBidi"/>
          <w:color w:val="000000"/>
          <w:sz w:val="20"/>
          <w:szCs w:val="20"/>
        </w:rPr>
        <w:t xml:space="preserve">Tradição </w:t>
      </w:r>
      <w:r w:rsidRPr="00A075D7">
        <w:rPr>
          <w:rFonts w:asciiTheme="majorBidi" w:hAnsiTheme="majorBidi" w:cstheme="majorBidi"/>
          <w:color w:val="000000"/>
          <w:sz w:val="20"/>
          <w:szCs w:val="20"/>
        </w:rPr>
        <w:t>narrada por Bukhári e Musslim.</w:t>
      </w:r>
    </w:p>
    <w:p w:rsidR="00C82F4C" w:rsidRPr="00C82F4C" w:rsidRDefault="00C82F4C">
      <w:pPr>
        <w:pStyle w:val="FootnoteText"/>
        <w:rPr>
          <w:lang w:val="pt-PT"/>
        </w:rPr>
      </w:pPr>
    </w:p>
  </w:footnote>
  <w:footnote w:id="15">
    <w:p w:rsidR="00C82F4C" w:rsidRPr="00853AA5" w:rsidRDefault="00C82F4C" w:rsidP="00C82F4C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075D7">
        <w:rPr>
          <w:rFonts w:asciiTheme="majorBidi" w:hAnsiTheme="majorBidi" w:cstheme="majorBidi"/>
          <w:sz w:val="20"/>
          <w:szCs w:val="20"/>
        </w:rPr>
        <w:t xml:space="preserve">Tradição </w:t>
      </w:r>
      <w:r w:rsidRPr="00A075D7">
        <w:rPr>
          <w:rFonts w:asciiTheme="majorBidi" w:hAnsiTheme="majorBidi" w:cstheme="majorBidi"/>
          <w:sz w:val="20"/>
          <w:szCs w:val="20"/>
        </w:rPr>
        <w:t xml:space="preserve">narrada pelo Tabaráni, </w:t>
      </w:r>
      <w:r>
        <w:rPr>
          <w:rFonts w:asciiTheme="majorBidi" w:hAnsiTheme="majorBidi" w:cstheme="majorBidi"/>
          <w:sz w:val="20"/>
          <w:szCs w:val="20"/>
        </w:rPr>
        <w:t>n</w:t>
      </w:r>
      <w:r w:rsidRPr="00A075D7">
        <w:rPr>
          <w:rFonts w:asciiTheme="majorBidi" w:hAnsiTheme="majorBidi" w:cstheme="majorBidi"/>
          <w:sz w:val="20"/>
          <w:szCs w:val="20"/>
        </w:rPr>
        <w:t>o Livr</w:t>
      </w:r>
      <w:r>
        <w:rPr>
          <w:rFonts w:asciiTheme="majorBidi" w:hAnsiTheme="majorBidi" w:cstheme="majorBidi"/>
          <w:sz w:val="20"/>
          <w:szCs w:val="20"/>
        </w:rPr>
        <w:t>o “Al Kabir”, nº 751, e atestada</w:t>
      </w:r>
      <w:r w:rsidRPr="00A075D7">
        <w:rPr>
          <w:rFonts w:asciiTheme="majorBidi" w:hAnsiTheme="majorBidi" w:cstheme="majorBidi"/>
          <w:sz w:val="20"/>
          <w:szCs w:val="20"/>
        </w:rPr>
        <w:t xml:space="preserve"> pelo Albáni.</w:t>
      </w:r>
    </w:p>
    <w:p w:rsidR="00C82F4C" w:rsidRPr="00C82F4C" w:rsidRDefault="00C82F4C">
      <w:pPr>
        <w:pStyle w:val="FootnoteText"/>
        <w:rPr>
          <w:lang w:val="pt-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F8" w:rsidRDefault="00D51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463422"/>
      <w:docPartObj>
        <w:docPartGallery w:val="Page Numbers (Top of Page)"/>
        <w:docPartUnique/>
      </w:docPartObj>
    </w:sdtPr>
    <w:sdtEndPr/>
    <w:sdtContent>
      <w:p w:rsidR="00D51CF8" w:rsidRDefault="00ED21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2D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51CF8" w:rsidRDefault="00D51C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F8" w:rsidRDefault="00D51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6BD"/>
    <w:multiLevelType w:val="hybridMultilevel"/>
    <w:tmpl w:val="D932F4E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0691"/>
    <w:multiLevelType w:val="hybridMultilevel"/>
    <w:tmpl w:val="FCF4AAA4"/>
    <w:lvl w:ilvl="0" w:tplc="C36EFC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A66B4"/>
    <w:multiLevelType w:val="hybridMultilevel"/>
    <w:tmpl w:val="389C2EC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F07BE"/>
    <w:multiLevelType w:val="hybridMultilevel"/>
    <w:tmpl w:val="A18E5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C4"/>
    <w:rsid w:val="000342D6"/>
    <w:rsid w:val="00091425"/>
    <w:rsid w:val="000937D2"/>
    <w:rsid w:val="000D46CC"/>
    <w:rsid w:val="00101D83"/>
    <w:rsid w:val="001074C0"/>
    <w:rsid w:val="00173EBD"/>
    <w:rsid w:val="001D7302"/>
    <w:rsid w:val="001F16AC"/>
    <w:rsid w:val="00210049"/>
    <w:rsid w:val="002856B9"/>
    <w:rsid w:val="00286A6D"/>
    <w:rsid w:val="002A5A36"/>
    <w:rsid w:val="002C6605"/>
    <w:rsid w:val="002C7514"/>
    <w:rsid w:val="00345848"/>
    <w:rsid w:val="003C013D"/>
    <w:rsid w:val="00435459"/>
    <w:rsid w:val="004772B6"/>
    <w:rsid w:val="004A6113"/>
    <w:rsid w:val="00504327"/>
    <w:rsid w:val="00572C73"/>
    <w:rsid w:val="00580566"/>
    <w:rsid w:val="005836C8"/>
    <w:rsid w:val="005C32C3"/>
    <w:rsid w:val="005E49EB"/>
    <w:rsid w:val="005F6802"/>
    <w:rsid w:val="00610700"/>
    <w:rsid w:val="00611CC4"/>
    <w:rsid w:val="00622CBA"/>
    <w:rsid w:val="00626692"/>
    <w:rsid w:val="0063500D"/>
    <w:rsid w:val="00712899"/>
    <w:rsid w:val="007378FB"/>
    <w:rsid w:val="007A4D65"/>
    <w:rsid w:val="007A7DED"/>
    <w:rsid w:val="007B2512"/>
    <w:rsid w:val="007B51A9"/>
    <w:rsid w:val="00805849"/>
    <w:rsid w:val="00822900"/>
    <w:rsid w:val="0084215C"/>
    <w:rsid w:val="00853AA5"/>
    <w:rsid w:val="00882CFC"/>
    <w:rsid w:val="008C603F"/>
    <w:rsid w:val="008D33DC"/>
    <w:rsid w:val="008E767B"/>
    <w:rsid w:val="009543A6"/>
    <w:rsid w:val="009C711A"/>
    <w:rsid w:val="009E669C"/>
    <w:rsid w:val="00A075D7"/>
    <w:rsid w:val="00A72646"/>
    <w:rsid w:val="00AB35DE"/>
    <w:rsid w:val="00B230D4"/>
    <w:rsid w:val="00BD2148"/>
    <w:rsid w:val="00C82F4C"/>
    <w:rsid w:val="00CD24A0"/>
    <w:rsid w:val="00CF50DE"/>
    <w:rsid w:val="00D14CC4"/>
    <w:rsid w:val="00D51CF8"/>
    <w:rsid w:val="00D743E2"/>
    <w:rsid w:val="00D930A8"/>
    <w:rsid w:val="00DC2BC6"/>
    <w:rsid w:val="00DD43B1"/>
    <w:rsid w:val="00DF5AFF"/>
    <w:rsid w:val="00E55F83"/>
    <w:rsid w:val="00E87407"/>
    <w:rsid w:val="00EA4751"/>
    <w:rsid w:val="00ED2158"/>
    <w:rsid w:val="00ED3485"/>
    <w:rsid w:val="00F245C4"/>
    <w:rsid w:val="00FF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BA"/>
    <w:pPr>
      <w:bidi/>
    </w:pPr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C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F8"/>
    <w:rPr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semiHidden/>
    <w:unhideWhenUsed/>
    <w:rsid w:val="00D51C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CF8"/>
    <w:rPr>
      <w:sz w:val="24"/>
      <w:szCs w:val="24"/>
      <w:lang w:val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37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7D2"/>
    <w:rPr>
      <w:lang w:val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0937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BA"/>
    <w:pPr>
      <w:bidi/>
    </w:pPr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C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F8"/>
    <w:rPr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semiHidden/>
    <w:unhideWhenUsed/>
    <w:rsid w:val="00D51C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CF8"/>
    <w:rPr>
      <w:sz w:val="24"/>
      <w:szCs w:val="24"/>
      <w:lang w:val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37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7D2"/>
    <w:rPr>
      <w:lang w:val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093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45FC-175A-4FCC-ABD8-01592BA4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1421</Words>
  <Characters>8102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Saber</cp:lastModifiedBy>
  <cp:revision>2</cp:revision>
  <dcterms:created xsi:type="dcterms:W3CDTF">2015-01-21T18:32:00Z</dcterms:created>
  <dcterms:modified xsi:type="dcterms:W3CDTF">2015-01-21T18:32:00Z</dcterms:modified>
</cp:coreProperties>
</file>